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33F7A" w14:textId="77777777" w:rsidR="00ED0F8E" w:rsidRPr="006771EF" w:rsidRDefault="0008378B" w:rsidP="00ED0F8E">
      <w:pPr>
        <w:jc w:val="center"/>
        <w:rPr>
          <w:rFonts w:ascii="Open Sans" w:hAnsi="Open Sans" w:cs="Open Sans"/>
          <w:b/>
          <w:sz w:val="36"/>
          <w:szCs w:val="24"/>
        </w:rPr>
      </w:pPr>
      <w:r w:rsidRPr="006771EF">
        <w:rPr>
          <w:rFonts w:ascii="Open Sans" w:hAnsi="Open Sans" w:cs="Open Sans"/>
          <w:b/>
          <w:sz w:val="36"/>
          <w:szCs w:val="24"/>
        </w:rPr>
        <w:t>Supporting English Language Learners</w:t>
      </w:r>
    </w:p>
    <w:p w14:paraId="598710C6" w14:textId="77777777" w:rsidR="00ED0F8E" w:rsidRPr="00ED0F8E" w:rsidRDefault="00ED0F8E" w:rsidP="00ED0F8E">
      <w:pPr>
        <w:rPr>
          <w:rFonts w:ascii="Open Sans" w:hAnsi="Open Sans" w:cs="Open Sans"/>
          <w:sz w:val="24"/>
          <w:szCs w:val="24"/>
        </w:rPr>
      </w:pPr>
      <w:r w:rsidRPr="00ED0F8E">
        <w:rPr>
          <w:rFonts w:ascii="Open Sans" w:hAnsi="Open Sans" w:cs="Open Sans"/>
          <w:b/>
          <w:bCs/>
          <w:sz w:val="24"/>
          <w:szCs w:val="24"/>
        </w:rPr>
        <w:t>Overview</w:t>
      </w:r>
      <w:r w:rsidR="00DF1B1D">
        <w:rPr>
          <w:rFonts w:ascii="Open Sans" w:hAnsi="Open Sans" w:cs="Open Sans"/>
          <w:sz w:val="24"/>
          <w:szCs w:val="24"/>
        </w:rPr>
        <w:br/>
      </w:r>
      <w:r w:rsidRPr="00ED0F8E">
        <w:rPr>
          <w:rFonts w:ascii="Open Sans" w:hAnsi="Open Sans" w:cs="Open Sans"/>
          <w:sz w:val="24"/>
          <w:szCs w:val="24"/>
        </w:rPr>
        <w:t xml:space="preserve">This companion document offers activities and additional resources to support adult education programs and workforce development partners in helping English language learners enter and progress along career pathways. The activities in this document are intended to be completed collaboratively with adult education and partner staff to increase the awareness of the challenges English language learners may encounter when learning new material. The activity descriptions indicate when the activity might occur (before, during, or after the video) and the estimated time it will take to complete the activity. Some or all of the activities can be completed during one cross-training session or be spread across multiple sessions. </w:t>
      </w:r>
    </w:p>
    <w:p w14:paraId="3AE5BBDC" w14:textId="0C0AB449" w:rsidR="00ED0F8E" w:rsidRDefault="00DF1B1D" w:rsidP="00236975">
      <w:pPr>
        <w:spacing w:line="240" w:lineRule="auto"/>
        <w:rPr>
          <w:rFonts w:ascii="Open Sans" w:hAnsi="Open Sans" w:cs="Open Sans"/>
          <w:sz w:val="24"/>
          <w:szCs w:val="24"/>
        </w:rPr>
      </w:pPr>
      <w:r w:rsidRPr="00DF1B1D">
        <w:rPr>
          <w:rFonts w:ascii="Open Sans" w:hAnsi="Open Sans" w:cs="Open Sans"/>
          <w:b/>
          <w:sz w:val="24"/>
          <w:szCs w:val="24"/>
        </w:rPr>
        <w:t>View the Training Video</w:t>
      </w:r>
      <w:r>
        <w:rPr>
          <w:rFonts w:ascii="Open Sans" w:hAnsi="Open Sans" w:cs="Open Sans"/>
          <w:sz w:val="24"/>
          <w:szCs w:val="24"/>
        </w:rPr>
        <w:t xml:space="preserve"> </w:t>
      </w:r>
      <w:r>
        <w:rPr>
          <w:rFonts w:ascii="Open Sans" w:hAnsi="Open Sans" w:cs="Open Sans"/>
          <w:sz w:val="24"/>
          <w:szCs w:val="24"/>
        </w:rPr>
        <w:br/>
      </w:r>
      <w:r w:rsidR="00ED0F8E" w:rsidRPr="00ED0F8E">
        <w:rPr>
          <w:rFonts w:ascii="Open Sans" w:hAnsi="Open Sans" w:cs="Open Sans"/>
          <w:sz w:val="24"/>
          <w:szCs w:val="24"/>
        </w:rPr>
        <w:t xml:space="preserve">The training video related to this guide can be accessed on the </w:t>
      </w:r>
      <w:hyperlink r:id="rId8" w:history="1">
        <w:r w:rsidR="00ED0F8E" w:rsidRPr="00ED0F8E">
          <w:rPr>
            <w:rStyle w:val="Hyperlink"/>
            <w:rFonts w:ascii="Open Sans" w:hAnsi="Open Sans" w:cs="Open Sans"/>
            <w:sz w:val="24"/>
            <w:szCs w:val="24"/>
          </w:rPr>
          <w:t>PA Adult Education Resources YouTube channel</w:t>
        </w:r>
      </w:hyperlink>
      <w:r w:rsidR="00ED0F8E" w:rsidRPr="00ED0F8E">
        <w:rPr>
          <w:rFonts w:ascii="Open Sans" w:hAnsi="Open Sans" w:cs="Open Sans"/>
          <w:sz w:val="24"/>
          <w:szCs w:val="24"/>
        </w:rPr>
        <w:t>. The total run time for the video is 34 minutes and 3</w:t>
      </w:r>
      <w:r w:rsidR="00272110">
        <w:rPr>
          <w:rFonts w:ascii="Open Sans" w:hAnsi="Open Sans" w:cs="Open Sans"/>
          <w:sz w:val="24"/>
          <w:szCs w:val="24"/>
        </w:rPr>
        <w:t>7</w:t>
      </w:r>
      <w:r w:rsidR="00ED0F8E" w:rsidRPr="00ED0F8E">
        <w:rPr>
          <w:rFonts w:ascii="Open Sans" w:hAnsi="Open Sans" w:cs="Open Sans"/>
          <w:sz w:val="24"/>
          <w:szCs w:val="24"/>
        </w:rPr>
        <w:t xml:space="preserve"> seconds. </w:t>
      </w:r>
    </w:p>
    <w:p w14:paraId="5225B7D8" w14:textId="11B30DB1" w:rsidR="00236975" w:rsidRDefault="00266975">
      <w:pPr>
        <w:pStyle w:val="TOCHeading"/>
        <w:rPr>
          <w:rFonts w:ascii="Calibri" w:eastAsia="Calibri" w:hAnsi="Calibri" w:cs="Calibri"/>
          <w:b/>
          <w:color w:val="auto"/>
          <w:sz w:val="28"/>
          <w:szCs w:val="22"/>
        </w:rPr>
      </w:pPr>
      <w:r>
        <w:rPr>
          <w:rFonts w:ascii="Open Sans" w:hAnsi="Open Sans" w:cs="Open Sans"/>
          <w:noProof/>
          <w:sz w:val="24"/>
          <w:szCs w:val="24"/>
        </w:rPr>
        <mc:AlternateContent>
          <mc:Choice Requires="wps">
            <w:drawing>
              <wp:anchor distT="0" distB="0" distL="114300" distR="114300" simplePos="0" relativeHeight="251660288" behindDoc="0" locked="0" layoutInCell="1" allowOverlap="1" wp14:anchorId="0B466A1A" wp14:editId="27610E2F">
                <wp:simplePos x="0" y="0"/>
                <wp:positionH relativeFrom="margin">
                  <wp:align>right</wp:align>
                </wp:positionH>
                <wp:positionV relativeFrom="paragraph">
                  <wp:posOffset>43816</wp:posOffset>
                </wp:positionV>
                <wp:extent cx="6372225" cy="45719"/>
                <wp:effectExtent l="0" t="0" r="9525"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72225" cy="45719"/>
                        </a:xfrm>
                        <a:prstGeom prst="rect">
                          <a:avLst/>
                        </a:prstGeom>
                        <a:solidFill>
                          <a:srgbClr val="F75A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D25D" id="Rectangle 17" o:spid="_x0000_s1026" style="position:absolute;margin-left:450.55pt;margin-top:3.45pt;width:501.75pt;height: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" fillcolor="#f75a22" stroked="f" strokeweight="1pt">
                <w10:wrap anchorx="margin"/>
              </v:rect>
            </w:pict>
          </mc:Fallback>
        </mc:AlternateContent>
      </w:r>
    </w:p>
    <w:sdt>
      <w:sdtPr>
        <w:rPr>
          <w:b/>
          <w:sz w:val="28"/>
        </w:rPr>
        <w:id w:val="-1298221756"/>
        <w:docPartObj>
          <w:docPartGallery w:val="Table of Contents"/>
          <w:docPartUnique/>
        </w:docPartObj>
      </w:sdtPr>
      <w:sdtEndPr>
        <w:rPr>
          <w:bCs/>
          <w:noProof/>
          <w:sz w:val="22"/>
        </w:rPr>
      </w:sdtEndPr>
      <w:sdtContent>
        <w:p w14:paraId="263E0AC6" w14:textId="665125D8" w:rsidR="008178D5" w:rsidRDefault="008178D5" w:rsidP="00236975">
          <w:pPr>
            <w:rPr>
              <w:rFonts w:ascii="Open Sans" w:hAnsi="Open Sans" w:cs="Open Sans"/>
              <w:b/>
              <w:sz w:val="28"/>
            </w:rPr>
          </w:pPr>
          <w:r w:rsidRPr="008178D5">
            <w:rPr>
              <w:rFonts w:ascii="Open Sans" w:hAnsi="Open Sans" w:cs="Open Sans"/>
              <w:b/>
              <w:sz w:val="28"/>
            </w:rPr>
            <w:t>Table of Contents</w:t>
          </w:r>
        </w:p>
        <w:p w14:paraId="35300933" w14:textId="5AFBEB55" w:rsidR="00DF1B1D" w:rsidRPr="00236975" w:rsidRDefault="00DF1B1D" w:rsidP="00DF1B1D">
          <w:pPr>
            <w:rPr>
              <w:rFonts w:ascii="Open Sans" w:hAnsi="Open Sans" w:cs="Open Sans"/>
              <w:sz w:val="24"/>
            </w:rPr>
          </w:pPr>
          <w:r w:rsidRPr="00236975">
            <w:rPr>
              <w:rFonts w:ascii="Open Sans" w:hAnsi="Open Sans" w:cs="Open Sans"/>
              <w:sz w:val="24"/>
            </w:rPr>
            <w:t xml:space="preserve">To quickly navigate to any parts of </w:t>
          </w:r>
          <w:r w:rsidR="00236975" w:rsidRPr="00236975">
            <w:rPr>
              <w:rFonts w:ascii="Open Sans" w:hAnsi="Open Sans" w:cs="Open Sans"/>
              <w:sz w:val="24"/>
            </w:rPr>
            <w:t>this document</w:t>
          </w:r>
          <w:r w:rsidRPr="00236975">
            <w:rPr>
              <w:rFonts w:ascii="Open Sans" w:hAnsi="Open Sans" w:cs="Open Sans"/>
              <w:sz w:val="24"/>
            </w:rPr>
            <w:t xml:space="preserve">, </w:t>
          </w:r>
          <w:r w:rsidRPr="00236975">
            <w:rPr>
              <w:rFonts w:ascii="Open Sans" w:hAnsi="Open Sans" w:cs="Open Sans"/>
              <w:b/>
              <w:sz w:val="24"/>
            </w:rPr>
            <w:t>hold down the</w:t>
          </w:r>
          <w:r w:rsidRPr="00236975">
            <w:rPr>
              <w:rFonts w:ascii="Open Sans" w:hAnsi="Open Sans" w:cs="Open Sans"/>
              <w:sz w:val="24"/>
            </w:rPr>
            <w:t xml:space="preserve"> </w:t>
          </w:r>
          <w:r w:rsidRPr="00236975">
            <w:rPr>
              <w:rFonts w:ascii="Open Sans" w:hAnsi="Open Sans" w:cs="Open Sans"/>
              <w:b/>
              <w:sz w:val="24"/>
            </w:rPr>
            <w:t>Ctrl key on your keyboard (Windows) and then use the left mouse button to select the link</w:t>
          </w:r>
          <w:r w:rsidR="00236975" w:rsidRPr="00236975">
            <w:rPr>
              <w:rFonts w:ascii="Open Sans" w:hAnsi="Open Sans" w:cs="Open Sans"/>
              <w:b/>
              <w:sz w:val="24"/>
            </w:rPr>
            <w:t xml:space="preserve"> </w:t>
          </w:r>
          <w:r w:rsidR="00236975" w:rsidRPr="00236975">
            <w:rPr>
              <w:rFonts w:ascii="Open Sans" w:hAnsi="Open Sans" w:cs="Open Sans"/>
              <w:sz w:val="24"/>
            </w:rPr>
            <w:t xml:space="preserve">in the </w:t>
          </w:r>
          <w:r w:rsidR="00236975">
            <w:rPr>
              <w:rFonts w:ascii="Open Sans" w:hAnsi="Open Sans" w:cs="Open Sans"/>
              <w:sz w:val="24"/>
            </w:rPr>
            <w:t>t</w:t>
          </w:r>
          <w:r w:rsidR="00236975" w:rsidRPr="00236975">
            <w:rPr>
              <w:rFonts w:ascii="Open Sans" w:hAnsi="Open Sans" w:cs="Open Sans"/>
              <w:sz w:val="24"/>
            </w:rPr>
            <w:t xml:space="preserve">able of </w:t>
          </w:r>
          <w:r w:rsidR="00236975">
            <w:rPr>
              <w:rFonts w:ascii="Open Sans" w:hAnsi="Open Sans" w:cs="Open Sans"/>
              <w:sz w:val="24"/>
            </w:rPr>
            <w:t>c</w:t>
          </w:r>
          <w:r w:rsidR="00236975" w:rsidRPr="00236975">
            <w:rPr>
              <w:rFonts w:ascii="Open Sans" w:hAnsi="Open Sans" w:cs="Open Sans"/>
              <w:sz w:val="24"/>
            </w:rPr>
            <w:t>ontents below</w:t>
          </w:r>
          <w:r w:rsidRPr="00236975">
            <w:rPr>
              <w:rFonts w:ascii="Open Sans" w:hAnsi="Open Sans" w:cs="Open Sans"/>
              <w:sz w:val="24"/>
            </w:rPr>
            <w:t xml:space="preserve">. </w:t>
          </w:r>
          <w:r w:rsidRPr="00236975">
            <w:rPr>
              <w:rFonts w:ascii="Open Sans" w:hAnsi="Open Sans" w:cs="Open Sans"/>
              <w:b/>
              <w:sz w:val="24"/>
            </w:rPr>
            <w:t>Ctrl + Home</w:t>
          </w:r>
          <w:r w:rsidRPr="00236975">
            <w:rPr>
              <w:rFonts w:ascii="Open Sans" w:hAnsi="Open Sans" w:cs="Open Sans"/>
              <w:sz w:val="24"/>
            </w:rPr>
            <w:t xml:space="preserve"> will take you back to the cover page. Regularly save a copy of your work to your computer. </w:t>
          </w:r>
        </w:p>
        <w:p w14:paraId="0EDDB702" w14:textId="77777777" w:rsidR="00DF1B1D" w:rsidRPr="00DF1B1D" w:rsidRDefault="00DF1B1D" w:rsidP="00DF1B1D"/>
        <w:p w14:paraId="6AC27428" w14:textId="77777777" w:rsidR="008178D5" w:rsidRPr="008178D5" w:rsidRDefault="008178D5">
          <w:pPr>
            <w:pStyle w:val="TOC1"/>
            <w:tabs>
              <w:tab w:val="right" w:leader="dot" w:pos="10070"/>
            </w:tabs>
            <w:rPr>
              <w:rFonts w:ascii="Open Sans" w:hAnsi="Open Sans" w:cs="Open Sans"/>
              <w:noProof/>
            </w:rPr>
          </w:pPr>
          <w:r w:rsidRPr="008178D5">
            <w:rPr>
              <w:rFonts w:ascii="Open Sans" w:hAnsi="Open Sans" w:cs="Open Sans"/>
            </w:rPr>
            <w:fldChar w:fldCharType="begin"/>
          </w:r>
          <w:r w:rsidRPr="008178D5">
            <w:rPr>
              <w:rFonts w:ascii="Open Sans" w:hAnsi="Open Sans" w:cs="Open Sans"/>
            </w:rPr>
            <w:instrText xml:space="preserve"> TOC \o "1-3" \h \z \u </w:instrText>
          </w:r>
          <w:r w:rsidRPr="008178D5">
            <w:rPr>
              <w:rFonts w:ascii="Open Sans" w:hAnsi="Open Sans" w:cs="Open Sans"/>
            </w:rPr>
            <w:fldChar w:fldCharType="separate"/>
          </w:r>
          <w:hyperlink w:anchor="_Toc115082702" w:history="1">
            <w:r w:rsidRPr="008178D5">
              <w:rPr>
                <w:rStyle w:val="Hyperlink"/>
                <w:rFonts w:ascii="Open Sans" w:hAnsi="Open Sans" w:cs="Open Sans"/>
                <w:noProof/>
              </w:rPr>
              <w:t>Pre-video Activity-True or False</w:t>
            </w:r>
            <w:r w:rsidR="00266975">
              <w:rPr>
                <w:rStyle w:val="Hyperlink"/>
                <w:rFonts w:ascii="Open Sans" w:hAnsi="Open Sans" w:cs="Open Sans"/>
                <w:noProof/>
              </w:rPr>
              <w:t xml:space="preserve"> </w:t>
            </w:r>
          </w:hyperlink>
        </w:p>
        <w:p w14:paraId="40EF17B8" w14:textId="77777777" w:rsidR="008178D5" w:rsidRPr="008178D5" w:rsidRDefault="003B43F2">
          <w:pPr>
            <w:pStyle w:val="TOC1"/>
            <w:tabs>
              <w:tab w:val="right" w:leader="dot" w:pos="10070"/>
            </w:tabs>
            <w:rPr>
              <w:rFonts w:ascii="Open Sans" w:hAnsi="Open Sans" w:cs="Open Sans"/>
              <w:noProof/>
            </w:rPr>
          </w:pPr>
          <w:hyperlink w:anchor="_Toc115082703" w:history="1">
            <w:r w:rsidR="008178D5" w:rsidRPr="008178D5">
              <w:rPr>
                <w:rStyle w:val="Hyperlink"/>
                <w:rFonts w:ascii="Open Sans" w:hAnsi="Open Sans" w:cs="Open Sans"/>
                <w:noProof/>
              </w:rPr>
              <w:t>During Video Activity #1 - Social and Academic Language</w:t>
            </w:r>
          </w:hyperlink>
        </w:p>
        <w:p w14:paraId="2F6DCAFB" w14:textId="77777777" w:rsidR="008178D5" w:rsidRPr="008178D5" w:rsidRDefault="003B43F2">
          <w:pPr>
            <w:pStyle w:val="TOC1"/>
            <w:tabs>
              <w:tab w:val="right" w:leader="dot" w:pos="10070"/>
            </w:tabs>
            <w:rPr>
              <w:rFonts w:ascii="Open Sans" w:hAnsi="Open Sans" w:cs="Open Sans"/>
              <w:noProof/>
            </w:rPr>
          </w:pPr>
          <w:hyperlink w:anchor="_Toc115082704" w:history="1">
            <w:r w:rsidR="008178D5" w:rsidRPr="008178D5">
              <w:rPr>
                <w:rStyle w:val="Hyperlink"/>
                <w:rFonts w:ascii="Open Sans" w:hAnsi="Open Sans" w:cs="Open Sans"/>
                <w:noProof/>
              </w:rPr>
              <w:t>During Video Activity #2 - Cultural Considerations</w:t>
            </w:r>
          </w:hyperlink>
        </w:p>
        <w:p w14:paraId="2210D08F" w14:textId="1A417438" w:rsidR="008178D5" w:rsidRPr="008178D5" w:rsidRDefault="003B43F2">
          <w:pPr>
            <w:pStyle w:val="TOC1"/>
            <w:tabs>
              <w:tab w:val="right" w:leader="dot" w:pos="10070"/>
            </w:tabs>
            <w:rPr>
              <w:rFonts w:ascii="Open Sans" w:hAnsi="Open Sans" w:cs="Open Sans"/>
              <w:noProof/>
            </w:rPr>
          </w:pPr>
          <w:hyperlink w:anchor="_Toc115082705" w:history="1">
            <w:r w:rsidR="008178D5" w:rsidRPr="008178D5">
              <w:rPr>
                <w:rStyle w:val="Hyperlink"/>
                <w:rFonts w:ascii="Open Sans" w:hAnsi="Open Sans" w:cs="Open Sans"/>
                <w:noProof/>
              </w:rPr>
              <w:t>Post-video Activity #1 - Say it Another Way</w:t>
            </w:r>
          </w:hyperlink>
        </w:p>
        <w:p w14:paraId="7A1DBB76" w14:textId="5C14518C" w:rsidR="008178D5" w:rsidRPr="008178D5" w:rsidRDefault="003B43F2">
          <w:pPr>
            <w:pStyle w:val="TOC1"/>
            <w:tabs>
              <w:tab w:val="right" w:leader="dot" w:pos="10070"/>
            </w:tabs>
            <w:rPr>
              <w:rFonts w:ascii="Open Sans" w:hAnsi="Open Sans" w:cs="Open Sans"/>
              <w:noProof/>
            </w:rPr>
          </w:pPr>
          <w:hyperlink w:anchor="_Toc115082706" w:history="1">
            <w:r w:rsidR="008178D5" w:rsidRPr="008178D5">
              <w:rPr>
                <w:rStyle w:val="Hyperlink"/>
                <w:rFonts w:ascii="Open Sans" w:hAnsi="Open Sans" w:cs="Open Sans"/>
                <w:noProof/>
              </w:rPr>
              <w:t>Post-video Activity #2 - Challenges and Solutions Chart</w:t>
            </w:r>
          </w:hyperlink>
        </w:p>
        <w:p w14:paraId="61ADA2F0" w14:textId="12895376" w:rsidR="008178D5" w:rsidRPr="008178D5" w:rsidRDefault="003B43F2">
          <w:pPr>
            <w:pStyle w:val="TOC1"/>
            <w:tabs>
              <w:tab w:val="right" w:leader="dot" w:pos="10070"/>
            </w:tabs>
            <w:rPr>
              <w:rFonts w:ascii="Open Sans" w:hAnsi="Open Sans" w:cs="Open Sans"/>
              <w:noProof/>
            </w:rPr>
          </w:pPr>
          <w:hyperlink w:anchor="_Toc115082707" w:history="1">
            <w:r w:rsidR="008178D5" w:rsidRPr="008178D5">
              <w:rPr>
                <w:rStyle w:val="Hyperlink"/>
                <w:rFonts w:ascii="Open Sans" w:hAnsi="Open Sans" w:cs="Open Sans"/>
                <w:noProof/>
              </w:rPr>
              <w:t>Post-video Activity #3 - Simplify the Sample</w:t>
            </w:r>
          </w:hyperlink>
        </w:p>
        <w:p w14:paraId="5D50C1CE" w14:textId="3953830D" w:rsidR="008178D5" w:rsidRPr="008178D5" w:rsidRDefault="003B43F2">
          <w:pPr>
            <w:pStyle w:val="TOC1"/>
            <w:tabs>
              <w:tab w:val="right" w:leader="dot" w:pos="10070"/>
            </w:tabs>
            <w:rPr>
              <w:rFonts w:ascii="Open Sans" w:hAnsi="Open Sans" w:cs="Open Sans"/>
              <w:noProof/>
            </w:rPr>
          </w:pPr>
          <w:hyperlink w:anchor="_Toc115082708" w:history="1">
            <w:r w:rsidR="008178D5" w:rsidRPr="008178D5">
              <w:rPr>
                <w:rStyle w:val="Hyperlink"/>
                <w:rFonts w:ascii="Open Sans" w:hAnsi="Open Sans" w:cs="Open Sans"/>
                <w:noProof/>
              </w:rPr>
              <w:t>Additional Resources:</w:t>
            </w:r>
            <w:r w:rsidR="00266975">
              <w:rPr>
                <w:rStyle w:val="Hyperlink"/>
                <w:rFonts w:ascii="Open Sans" w:hAnsi="Open Sans" w:cs="Open Sans"/>
                <w:noProof/>
              </w:rPr>
              <w:t xml:space="preserve"> </w:t>
            </w:r>
          </w:hyperlink>
        </w:p>
        <w:p w14:paraId="7E27D5E5" w14:textId="38D0C768" w:rsidR="008178D5" w:rsidRPr="008178D5" w:rsidRDefault="003B43F2">
          <w:pPr>
            <w:pStyle w:val="TOC1"/>
            <w:tabs>
              <w:tab w:val="right" w:leader="dot" w:pos="10070"/>
            </w:tabs>
            <w:rPr>
              <w:rFonts w:ascii="Open Sans" w:hAnsi="Open Sans" w:cs="Open Sans"/>
              <w:noProof/>
            </w:rPr>
          </w:pPr>
          <w:hyperlink w:anchor="_Toc115082709" w:history="1">
            <w:r w:rsidR="008178D5" w:rsidRPr="008178D5">
              <w:rPr>
                <w:rStyle w:val="Hyperlink"/>
                <w:rFonts w:ascii="Open Sans" w:hAnsi="Open Sans" w:cs="Open Sans"/>
                <w:noProof/>
              </w:rPr>
              <w:t>Answer Keys:</w:t>
            </w:r>
          </w:hyperlink>
          <w:r w:rsidR="00236975" w:rsidRPr="008178D5">
            <w:rPr>
              <w:rFonts w:ascii="Open Sans" w:hAnsi="Open Sans" w:cs="Open Sans"/>
              <w:noProof/>
            </w:rPr>
            <w:t xml:space="preserve"> </w:t>
          </w:r>
        </w:p>
        <w:p w14:paraId="5945BF21" w14:textId="77777777" w:rsidR="00ED0F8E" w:rsidRPr="008178D5" w:rsidRDefault="008178D5" w:rsidP="00ED0F8E">
          <w:r w:rsidRPr="008178D5">
            <w:rPr>
              <w:rFonts w:ascii="Open Sans" w:hAnsi="Open Sans" w:cs="Open Sans"/>
              <w:b/>
              <w:bCs/>
              <w:noProof/>
            </w:rPr>
            <w:fldChar w:fldCharType="end"/>
          </w:r>
        </w:p>
      </w:sdtContent>
    </w:sdt>
    <w:p w14:paraId="63C24873" w14:textId="77777777" w:rsidR="00ED0F8E" w:rsidRPr="00ED0F8E" w:rsidRDefault="00ED0F8E" w:rsidP="00ED0F8E">
      <w:pPr>
        <w:rPr>
          <w:rFonts w:ascii="Open Sans" w:hAnsi="Open Sans" w:cs="Open Sans"/>
          <w:b/>
          <w:bCs/>
          <w:i/>
          <w:iCs/>
          <w:sz w:val="24"/>
          <w:szCs w:val="24"/>
        </w:rPr>
      </w:pPr>
      <w:bookmarkStart w:id="0" w:name="_Toc115082702"/>
      <w:r w:rsidRPr="00ED0F8E">
        <w:rPr>
          <w:rStyle w:val="Heading1Char"/>
        </w:rPr>
        <w:lastRenderedPageBreak/>
        <w:t>Pre-video Activity-True or False</w:t>
      </w:r>
      <w:bookmarkEnd w:id="0"/>
      <w:r w:rsidRPr="00ED0F8E">
        <w:rPr>
          <w:rFonts w:ascii="Open Sans" w:hAnsi="Open Sans" w:cs="Open Sans"/>
          <w:b/>
          <w:bCs/>
          <w:sz w:val="32"/>
          <w:szCs w:val="24"/>
        </w:rPr>
        <w:t xml:space="preserve"> </w:t>
      </w:r>
      <w:r w:rsidRPr="00ED0F8E">
        <w:rPr>
          <w:rFonts w:ascii="Open Sans" w:hAnsi="Open Sans" w:cs="Open Sans"/>
          <w:b/>
          <w:bCs/>
          <w:sz w:val="24"/>
          <w:szCs w:val="24"/>
        </w:rPr>
        <w:br/>
      </w:r>
      <w:r w:rsidRPr="00ED0F8E">
        <w:rPr>
          <w:rFonts w:ascii="Open Sans" w:hAnsi="Open Sans" w:cs="Open Sans"/>
          <w:i/>
          <w:iCs/>
          <w:sz w:val="24"/>
          <w:szCs w:val="24"/>
        </w:rPr>
        <w:t>(40 minutes)</w:t>
      </w:r>
    </w:p>
    <w:p w14:paraId="2F626076" w14:textId="77777777" w:rsidR="00ED0F8E" w:rsidRPr="00ED0F8E" w:rsidRDefault="00ED0F8E" w:rsidP="00ED0F8E">
      <w:pPr>
        <w:rPr>
          <w:rFonts w:ascii="Open Sans" w:hAnsi="Open Sans" w:cs="Open Sans"/>
          <w:b/>
          <w:sz w:val="24"/>
          <w:szCs w:val="24"/>
        </w:rPr>
      </w:pPr>
      <w:r w:rsidRPr="00ED0F8E">
        <w:rPr>
          <w:rFonts w:ascii="Open Sans" w:hAnsi="Open Sans" w:cs="Open Sans"/>
          <w:b/>
          <w:sz w:val="24"/>
          <w:szCs w:val="24"/>
        </w:rPr>
        <w:t>Directions:</w:t>
      </w:r>
    </w:p>
    <w:p w14:paraId="6C1B4BEE" w14:textId="77777777" w:rsidR="00ED0F8E" w:rsidRPr="00ED0F8E" w:rsidRDefault="00ED0F8E" w:rsidP="00ED0F8E">
      <w:pPr>
        <w:pStyle w:val="ListParagraph"/>
        <w:numPr>
          <w:ilvl w:val="0"/>
          <w:numId w:val="7"/>
        </w:numPr>
        <w:rPr>
          <w:rFonts w:ascii="Open Sans" w:hAnsi="Open Sans" w:cs="Open Sans"/>
          <w:sz w:val="24"/>
          <w:szCs w:val="24"/>
        </w:rPr>
      </w:pPr>
      <w:r w:rsidRPr="00ED0F8E">
        <w:rPr>
          <w:rFonts w:ascii="Open Sans" w:hAnsi="Open Sans" w:cs="Open Sans"/>
          <w:sz w:val="24"/>
          <w:szCs w:val="24"/>
        </w:rPr>
        <w:t xml:space="preserve">Read each statement and mark if you think the statement is true or false. </w:t>
      </w:r>
    </w:p>
    <w:p w14:paraId="6E3CEB16" w14:textId="77777777" w:rsidR="00ED0F8E" w:rsidRPr="00ED0F8E" w:rsidRDefault="00ED0F8E" w:rsidP="00ED0F8E">
      <w:pPr>
        <w:pStyle w:val="ListParagraph"/>
        <w:numPr>
          <w:ilvl w:val="0"/>
          <w:numId w:val="7"/>
        </w:numPr>
        <w:rPr>
          <w:rFonts w:ascii="Open Sans" w:hAnsi="Open Sans" w:cs="Open Sans"/>
          <w:sz w:val="24"/>
          <w:szCs w:val="24"/>
        </w:rPr>
      </w:pPr>
      <w:r w:rsidRPr="00ED0F8E">
        <w:rPr>
          <w:rFonts w:ascii="Open Sans" w:hAnsi="Open Sans" w:cs="Open Sans"/>
          <w:sz w:val="24"/>
          <w:szCs w:val="24"/>
        </w:rPr>
        <w:t xml:space="preserve">Watch the video and listen for the correct answers. </w:t>
      </w:r>
    </w:p>
    <w:p w14:paraId="32138E20" w14:textId="77777777" w:rsidR="00ED0F8E" w:rsidRPr="00ED0F8E" w:rsidRDefault="00ED0F8E" w:rsidP="00ED0F8E">
      <w:pPr>
        <w:rPr>
          <w:rFonts w:ascii="Open Sans" w:hAnsi="Open Sans" w:cs="Open Sans"/>
          <w:b/>
          <w:sz w:val="24"/>
          <w:szCs w:val="24"/>
        </w:rPr>
      </w:pPr>
      <w:r w:rsidRPr="00ED0F8E">
        <w:rPr>
          <w:rFonts w:ascii="Open Sans" w:hAnsi="Open Sans" w:cs="Open Sans"/>
          <w:b/>
          <w:sz w:val="24"/>
          <w:szCs w:val="24"/>
        </w:rPr>
        <w:t>Statements:</w:t>
      </w:r>
    </w:p>
    <w:p w14:paraId="33402117" w14:textId="77777777" w:rsidR="00ED0F8E" w:rsidRPr="00ED0F8E" w:rsidRDefault="00ED0F8E" w:rsidP="00ED0F8E">
      <w:pPr>
        <w:pStyle w:val="ListParagraph"/>
        <w:numPr>
          <w:ilvl w:val="0"/>
          <w:numId w:val="8"/>
        </w:numPr>
        <w:rPr>
          <w:rFonts w:ascii="Open Sans" w:hAnsi="Open Sans" w:cs="Open Sans"/>
          <w:sz w:val="24"/>
          <w:szCs w:val="24"/>
        </w:rPr>
      </w:pPr>
      <w:r w:rsidRPr="00ED0F8E">
        <w:rPr>
          <w:rFonts w:ascii="Open Sans" w:hAnsi="Open Sans" w:cs="Open Sans"/>
          <w:sz w:val="24"/>
          <w:szCs w:val="24"/>
        </w:rPr>
        <w:t xml:space="preserve">Teachers/instructors should correct every error an English language learner makes. </w:t>
      </w:r>
      <w:r w:rsidRPr="00ED0F8E">
        <w:rPr>
          <w:rFonts w:ascii="Open Sans" w:hAnsi="Open Sans" w:cs="Open Sans"/>
          <w:b/>
          <w:bCs/>
          <w:sz w:val="24"/>
          <w:szCs w:val="24"/>
        </w:rPr>
        <w:t>True or False</w:t>
      </w:r>
    </w:p>
    <w:p w14:paraId="3E42436D" w14:textId="77777777" w:rsidR="00ED0F8E" w:rsidRPr="00ED0F8E" w:rsidRDefault="00ED0F8E" w:rsidP="00ED0F8E">
      <w:pPr>
        <w:pStyle w:val="ListParagraph"/>
        <w:numPr>
          <w:ilvl w:val="0"/>
          <w:numId w:val="8"/>
        </w:numPr>
        <w:rPr>
          <w:rFonts w:ascii="Open Sans" w:hAnsi="Open Sans" w:cs="Open Sans"/>
          <w:sz w:val="24"/>
          <w:szCs w:val="24"/>
        </w:rPr>
      </w:pPr>
      <w:r w:rsidRPr="00ED0F8E">
        <w:rPr>
          <w:rFonts w:ascii="Open Sans" w:hAnsi="Open Sans" w:cs="Open Sans"/>
          <w:sz w:val="24"/>
          <w:szCs w:val="24"/>
        </w:rPr>
        <w:t xml:space="preserve">Whole class activities are better for English language learners than small group or peer work.  </w:t>
      </w:r>
      <w:r w:rsidRPr="00ED0F8E">
        <w:rPr>
          <w:rFonts w:ascii="Open Sans" w:hAnsi="Open Sans" w:cs="Open Sans"/>
          <w:b/>
          <w:bCs/>
          <w:sz w:val="24"/>
          <w:szCs w:val="24"/>
        </w:rPr>
        <w:t>True or False</w:t>
      </w:r>
    </w:p>
    <w:p w14:paraId="0F217ECC" w14:textId="77777777" w:rsidR="00ED0F8E" w:rsidRPr="00ED0F8E" w:rsidRDefault="00ED0F8E" w:rsidP="00ED0F8E">
      <w:pPr>
        <w:pStyle w:val="ListParagraph"/>
        <w:numPr>
          <w:ilvl w:val="0"/>
          <w:numId w:val="8"/>
        </w:numPr>
        <w:rPr>
          <w:rFonts w:ascii="Open Sans" w:hAnsi="Open Sans" w:cs="Open Sans"/>
          <w:sz w:val="24"/>
          <w:szCs w:val="24"/>
        </w:rPr>
      </w:pPr>
      <w:r w:rsidRPr="00ED0F8E">
        <w:rPr>
          <w:rFonts w:ascii="Open Sans" w:hAnsi="Open Sans" w:cs="Open Sans"/>
          <w:sz w:val="24"/>
          <w:szCs w:val="24"/>
        </w:rPr>
        <w:t xml:space="preserve">Two ways you can help English language learners better understand training content is to use visuals and speak a little slower (but not too slow). </w:t>
      </w:r>
      <w:r w:rsidRPr="00ED0F8E">
        <w:rPr>
          <w:rFonts w:ascii="Open Sans" w:hAnsi="Open Sans" w:cs="Open Sans"/>
          <w:b/>
          <w:bCs/>
          <w:sz w:val="24"/>
          <w:szCs w:val="24"/>
        </w:rPr>
        <w:t>True or False</w:t>
      </w:r>
    </w:p>
    <w:p w14:paraId="130A158E" w14:textId="77777777" w:rsidR="00ED0F8E" w:rsidRPr="00ED0F8E" w:rsidRDefault="00ED0F8E" w:rsidP="00ED0F8E">
      <w:pPr>
        <w:pStyle w:val="ListParagraph"/>
        <w:numPr>
          <w:ilvl w:val="0"/>
          <w:numId w:val="8"/>
        </w:numPr>
        <w:rPr>
          <w:rFonts w:ascii="Open Sans" w:hAnsi="Open Sans" w:cs="Open Sans"/>
          <w:sz w:val="24"/>
          <w:szCs w:val="24"/>
        </w:rPr>
      </w:pPr>
      <w:r w:rsidRPr="00ED0F8E">
        <w:rPr>
          <w:rFonts w:ascii="Open Sans" w:hAnsi="Open Sans" w:cs="Open Sans"/>
          <w:sz w:val="24"/>
          <w:szCs w:val="24"/>
        </w:rPr>
        <w:t>Teachers/instructors should increase wait time for answers to questions when working with English language learners.</w:t>
      </w:r>
      <w:r w:rsidRPr="00ED0F8E">
        <w:rPr>
          <w:rFonts w:ascii="Open Sans" w:hAnsi="Open Sans" w:cs="Open Sans"/>
          <w:b/>
          <w:bCs/>
          <w:sz w:val="24"/>
          <w:szCs w:val="24"/>
        </w:rPr>
        <w:t xml:space="preserve"> True or False</w:t>
      </w:r>
    </w:p>
    <w:p w14:paraId="04E999F8" w14:textId="7DDE08FB" w:rsidR="00ED0F8E" w:rsidRPr="00ED0F8E" w:rsidRDefault="00ED0F8E" w:rsidP="00ED0F8E">
      <w:pPr>
        <w:pStyle w:val="ListParagraph"/>
        <w:numPr>
          <w:ilvl w:val="0"/>
          <w:numId w:val="8"/>
        </w:numPr>
        <w:rPr>
          <w:rFonts w:ascii="Open Sans" w:hAnsi="Open Sans" w:cs="Open Sans"/>
          <w:sz w:val="24"/>
          <w:szCs w:val="24"/>
        </w:rPr>
      </w:pPr>
      <w:r w:rsidRPr="00ED0F8E">
        <w:rPr>
          <w:rFonts w:ascii="Open Sans" w:hAnsi="Open Sans" w:cs="Open Sans"/>
          <w:sz w:val="24"/>
          <w:szCs w:val="24"/>
        </w:rPr>
        <w:t xml:space="preserve">When presenting </w:t>
      </w:r>
      <w:r w:rsidR="0077673C">
        <w:rPr>
          <w:rFonts w:ascii="Open Sans" w:hAnsi="Open Sans" w:cs="Open Sans"/>
          <w:sz w:val="24"/>
          <w:szCs w:val="24"/>
        </w:rPr>
        <w:t>a lot</w:t>
      </w:r>
      <w:r w:rsidRPr="00ED0F8E">
        <w:rPr>
          <w:rFonts w:ascii="Open Sans" w:hAnsi="Open Sans" w:cs="Open Sans"/>
          <w:sz w:val="24"/>
          <w:szCs w:val="24"/>
        </w:rPr>
        <w:t xml:space="preserve"> of new content, it's good for students to just listen and take notes. </w:t>
      </w:r>
      <w:r w:rsidRPr="00ED0F8E">
        <w:rPr>
          <w:rFonts w:ascii="Open Sans" w:hAnsi="Open Sans" w:cs="Open Sans"/>
          <w:b/>
          <w:bCs/>
          <w:sz w:val="24"/>
          <w:szCs w:val="24"/>
        </w:rPr>
        <w:t>True or False</w:t>
      </w:r>
    </w:p>
    <w:p w14:paraId="10C4671C" w14:textId="77777777" w:rsidR="00ED0F8E" w:rsidRDefault="00ED0F8E" w:rsidP="00ED0F8E">
      <w:pPr>
        <w:rPr>
          <w:rFonts w:ascii="Open Sans" w:hAnsi="Open Sans" w:cs="Open Sans"/>
          <w:i/>
          <w:iCs/>
          <w:sz w:val="24"/>
          <w:szCs w:val="24"/>
        </w:rPr>
      </w:pPr>
    </w:p>
    <w:p w14:paraId="59B4507F" w14:textId="77777777" w:rsidR="009545EE" w:rsidRDefault="009545EE" w:rsidP="00ED0F8E">
      <w:pPr>
        <w:rPr>
          <w:rFonts w:ascii="Open Sans" w:hAnsi="Open Sans" w:cs="Open Sans"/>
          <w:i/>
          <w:iCs/>
          <w:sz w:val="24"/>
          <w:szCs w:val="24"/>
        </w:rPr>
      </w:pPr>
    </w:p>
    <w:p w14:paraId="7581023B" w14:textId="77777777" w:rsidR="009545EE" w:rsidRPr="00ED0F8E" w:rsidRDefault="009545EE" w:rsidP="00ED0F8E">
      <w:pPr>
        <w:rPr>
          <w:rFonts w:ascii="Open Sans" w:hAnsi="Open Sans" w:cs="Open Sans"/>
          <w:i/>
          <w:iCs/>
          <w:sz w:val="24"/>
          <w:szCs w:val="24"/>
        </w:rPr>
      </w:pPr>
    </w:p>
    <w:p w14:paraId="713F996D" w14:textId="1CFE8C4C" w:rsidR="00ED0F8E" w:rsidRPr="00ED0F8E" w:rsidRDefault="00ED0F8E" w:rsidP="00ED0F8E">
      <w:pPr>
        <w:rPr>
          <w:rFonts w:ascii="Open Sans" w:hAnsi="Open Sans" w:cs="Open Sans"/>
          <w:i/>
          <w:iCs/>
          <w:sz w:val="24"/>
          <w:szCs w:val="24"/>
        </w:rPr>
      </w:pPr>
      <w:r w:rsidRPr="00ED0F8E">
        <w:rPr>
          <w:rFonts w:ascii="Open Sans" w:hAnsi="Open Sans" w:cs="Open Sans"/>
          <w:i/>
          <w:iCs/>
          <w:sz w:val="24"/>
          <w:szCs w:val="24"/>
        </w:rPr>
        <w:t xml:space="preserve">See answers </w:t>
      </w:r>
      <w:r w:rsidR="00DF1B1D">
        <w:rPr>
          <w:rFonts w:ascii="Open Sans" w:hAnsi="Open Sans" w:cs="Open Sans"/>
          <w:i/>
          <w:iCs/>
          <w:sz w:val="24"/>
          <w:szCs w:val="24"/>
        </w:rPr>
        <w:t xml:space="preserve">in the </w:t>
      </w:r>
      <w:hyperlink w:anchor="AnswerKeys" w:history="1">
        <w:r w:rsidR="00DF1B1D" w:rsidRPr="00236975">
          <w:rPr>
            <w:rStyle w:val="Hyperlink"/>
            <w:rFonts w:ascii="Open Sans" w:hAnsi="Open Sans" w:cs="Open Sans"/>
            <w:i/>
            <w:iCs/>
            <w:sz w:val="24"/>
            <w:szCs w:val="24"/>
          </w:rPr>
          <w:t>Answer Key</w:t>
        </w:r>
        <w:r w:rsidR="00236975" w:rsidRPr="00236975">
          <w:rPr>
            <w:rStyle w:val="Hyperlink"/>
            <w:rFonts w:ascii="Open Sans" w:hAnsi="Open Sans" w:cs="Open Sans"/>
            <w:i/>
            <w:iCs/>
            <w:sz w:val="24"/>
            <w:szCs w:val="24"/>
          </w:rPr>
          <w:t>s</w:t>
        </w:r>
      </w:hyperlink>
      <w:r w:rsidR="00236975">
        <w:rPr>
          <w:rFonts w:ascii="Open Sans" w:hAnsi="Open Sans" w:cs="Open Sans"/>
          <w:i/>
          <w:iCs/>
          <w:sz w:val="24"/>
          <w:szCs w:val="24"/>
        </w:rPr>
        <w:t>.</w:t>
      </w:r>
    </w:p>
    <w:p w14:paraId="2FEDDE83" w14:textId="77777777" w:rsidR="00ED0F8E" w:rsidRPr="00ED0F8E" w:rsidRDefault="00ED0F8E" w:rsidP="00ED0F8E">
      <w:pPr>
        <w:rPr>
          <w:rFonts w:ascii="Open Sans" w:hAnsi="Open Sans" w:cs="Open Sans"/>
          <w:b/>
          <w:bCs/>
          <w:sz w:val="24"/>
          <w:szCs w:val="24"/>
        </w:rPr>
      </w:pPr>
    </w:p>
    <w:p w14:paraId="537E216E" w14:textId="77777777" w:rsidR="00ED0F8E" w:rsidRPr="00ED0F8E" w:rsidRDefault="00ED0F8E" w:rsidP="00ED0F8E">
      <w:pPr>
        <w:rPr>
          <w:rFonts w:ascii="Open Sans" w:hAnsi="Open Sans" w:cs="Open Sans"/>
          <w:b/>
          <w:bCs/>
          <w:sz w:val="24"/>
          <w:szCs w:val="24"/>
        </w:rPr>
      </w:pPr>
    </w:p>
    <w:p w14:paraId="28D54AA2" w14:textId="77777777" w:rsidR="00ED0F8E" w:rsidRPr="00ED0F8E" w:rsidRDefault="00ED0F8E" w:rsidP="00ED0F8E">
      <w:pPr>
        <w:rPr>
          <w:rFonts w:ascii="Open Sans" w:hAnsi="Open Sans" w:cs="Open Sans"/>
          <w:b/>
          <w:bCs/>
          <w:sz w:val="24"/>
          <w:szCs w:val="24"/>
        </w:rPr>
      </w:pPr>
    </w:p>
    <w:p w14:paraId="199D023E" w14:textId="77777777" w:rsidR="00ED0F8E" w:rsidRPr="00ED0F8E" w:rsidRDefault="00ED0F8E" w:rsidP="00ED0F8E">
      <w:pPr>
        <w:rPr>
          <w:rFonts w:ascii="Open Sans" w:hAnsi="Open Sans" w:cs="Open Sans"/>
          <w:b/>
          <w:bCs/>
          <w:sz w:val="24"/>
          <w:szCs w:val="24"/>
        </w:rPr>
      </w:pPr>
    </w:p>
    <w:p w14:paraId="376BD2C0" w14:textId="77777777" w:rsidR="00ED0F8E" w:rsidRPr="00ED0F8E" w:rsidRDefault="00ED0F8E" w:rsidP="00ED0F8E">
      <w:pPr>
        <w:rPr>
          <w:rFonts w:ascii="Open Sans" w:hAnsi="Open Sans" w:cs="Open Sans"/>
          <w:b/>
          <w:bCs/>
          <w:sz w:val="24"/>
          <w:szCs w:val="24"/>
        </w:rPr>
      </w:pPr>
    </w:p>
    <w:p w14:paraId="3E80DB81" w14:textId="77777777" w:rsidR="00ED0F8E" w:rsidRPr="00ED0F8E" w:rsidRDefault="00ED0F8E" w:rsidP="00ED0F8E">
      <w:pPr>
        <w:rPr>
          <w:rFonts w:ascii="Open Sans" w:hAnsi="Open Sans" w:cs="Open Sans"/>
          <w:b/>
          <w:bCs/>
          <w:sz w:val="24"/>
          <w:szCs w:val="24"/>
        </w:rPr>
      </w:pPr>
    </w:p>
    <w:p w14:paraId="7071AFD7" w14:textId="77777777" w:rsidR="00ED0F8E" w:rsidRPr="00ED0F8E" w:rsidRDefault="00ED0F8E" w:rsidP="00ED0F8E">
      <w:pPr>
        <w:rPr>
          <w:rFonts w:ascii="Open Sans" w:hAnsi="Open Sans" w:cs="Open Sans"/>
          <w:b/>
          <w:bCs/>
          <w:sz w:val="24"/>
          <w:szCs w:val="24"/>
        </w:rPr>
      </w:pPr>
    </w:p>
    <w:p w14:paraId="5473ABFD" w14:textId="77777777" w:rsidR="00ED0F8E" w:rsidRPr="00ED0F8E" w:rsidRDefault="00ED0F8E" w:rsidP="00ED0F8E">
      <w:pPr>
        <w:rPr>
          <w:rFonts w:ascii="Open Sans" w:hAnsi="Open Sans" w:cs="Open Sans"/>
          <w:i/>
          <w:iCs/>
          <w:sz w:val="24"/>
          <w:szCs w:val="24"/>
        </w:rPr>
      </w:pPr>
      <w:bookmarkStart w:id="1" w:name="_Toc115082703"/>
      <w:r w:rsidRPr="009545EE">
        <w:rPr>
          <w:rStyle w:val="Heading1Char"/>
        </w:rPr>
        <w:lastRenderedPageBreak/>
        <w:t>During Video Activity #1</w:t>
      </w:r>
      <w:r w:rsidR="009545EE">
        <w:rPr>
          <w:rStyle w:val="Heading1Char"/>
        </w:rPr>
        <w:t xml:space="preserve"> - </w:t>
      </w:r>
      <w:r w:rsidRPr="009545EE">
        <w:rPr>
          <w:rStyle w:val="Heading1Char"/>
        </w:rPr>
        <w:t>Social and Academic Language</w:t>
      </w:r>
      <w:bookmarkEnd w:id="1"/>
      <w:r w:rsidRPr="00ED0F8E">
        <w:rPr>
          <w:rFonts w:ascii="Open Sans" w:hAnsi="Open Sans" w:cs="Open Sans"/>
          <w:b/>
          <w:bCs/>
          <w:sz w:val="24"/>
          <w:szCs w:val="24"/>
        </w:rPr>
        <w:t xml:space="preserve"> </w:t>
      </w:r>
      <w:r w:rsidRPr="00ED0F8E">
        <w:rPr>
          <w:rFonts w:ascii="Open Sans" w:hAnsi="Open Sans" w:cs="Open Sans"/>
          <w:b/>
          <w:bCs/>
          <w:sz w:val="24"/>
          <w:szCs w:val="24"/>
        </w:rPr>
        <w:br/>
      </w:r>
      <w:r w:rsidRPr="00ED0F8E">
        <w:rPr>
          <w:rFonts w:ascii="Open Sans" w:hAnsi="Open Sans" w:cs="Open Sans"/>
          <w:i/>
          <w:iCs/>
          <w:sz w:val="24"/>
          <w:szCs w:val="24"/>
        </w:rPr>
        <w:t>(20 minutes)</w:t>
      </w:r>
    </w:p>
    <w:p w14:paraId="7499DD80" w14:textId="77777777" w:rsidR="00ED0F8E" w:rsidRPr="009545EE" w:rsidRDefault="00ED0F8E" w:rsidP="00ED0F8E">
      <w:pPr>
        <w:rPr>
          <w:rFonts w:ascii="Open Sans" w:hAnsi="Open Sans" w:cs="Open Sans"/>
          <w:b/>
          <w:sz w:val="24"/>
          <w:szCs w:val="24"/>
        </w:rPr>
      </w:pPr>
      <w:r w:rsidRPr="009545EE">
        <w:rPr>
          <w:rFonts w:ascii="Open Sans" w:hAnsi="Open Sans" w:cs="Open Sans"/>
          <w:b/>
          <w:sz w:val="24"/>
          <w:szCs w:val="24"/>
        </w:rPr>
        <w:t>Directions:</w:t>
      </w:r>
    </w:p>
    <w:p w14:paraId="4DD37A79" w14:textId="02757D38" w:rsidR="00ED0F8E" w:rsidRPr="00ED0F8E" w:rsidRDefault="00ED0F8E" w:rsidP="00ED0F8E">
      <w:pPr>
        <w:pStyle w:val="ListParagraph"/>
        <w:numPr>
          <w:ilvl w:val="0"/>
          <w:numId w:val="12"/>
        </w:numPr>
        <w:rPr>
          <w:rFonts w:ascii="Open Sans" w:hAnsi="Open Sans" w:cs="Open Sans"/>
          <w:sz w:val="24"/>
          <w:szCs w:val="24"/>
        </w:rPr>
      </w:pPr>
      <w:r w:rsidRPr="00ED0F8E">
        <w:rPr>
          <w:rFonts w:ascii="Open Sans" w:hAnsi="Open Sans" w:cs="Open Sans"/>
          <w:sz w:val="24"/>
          <w:szCs w:val="24"/>
        </w:rPr>
        <w:t xml:space="preserve">Complete the chart below while watching the video from </w:t>
      </w:r>
      <w:r w:rsidR="0077673C">
        <w:rPr>
          <w:rFonts w:ascii="Open Sans" w:hAnsi="Open Sans" w:cs="Open Sans"/>
          <w:sz w:val="24"/>
          <w:szCs w:val="24"/>
        </w:rPr>
        <w:t xml:space="preserve">the </w:t>
      </w:r>
      <w:r w:rsidRPr="00ED0F8E">
        <w:rPr>
          <w:rFonts w:ascii="Open Sans" w:hAnsi="Open Sans" w:cs="Open Sans"/>
          <w:sz w:val="24"/>
          <w:szCs w:val="24"/>
        </w:rPr>
        <w:t xml:space="preserve">4:46 </w:t>
      </w:r>
      <w:r w:rsidR="0077673C">
        <w:rPr>
          <w:rFonts w:ascii="Open Sans" w:hAnsi="Open Sans" w:cs="Open Sans"/>
          <w:sz w:val="24"/>
          <w:szCs w:val="24"/>
        </w:rPr>
        <w:t xml:space="preserve">mark </w:t>
      </w:r>
      <w:r w:rsidRPr="00ED0F8E">
        <w:rPr>
          <w:rFonts w:ascii="Open Sans" w:hAnsi="Open Sans" w:cs="Open Sans"/>
          <w:sz w:val="24"/>
          <w:szCs w:val="24"/>
        </w:rPr>
        <w:t xml:space="preserve">to </w:t>
      </w:r>
      <w:r w:rsidR="0077673C">
        <w:rPr>
          <w:rFonts w:ascii="Open Sans" w:hAnsi="Open Sans" w:cs="Open Sans"/>
          <w:sz w:val="24"/>
          <w:szCs w:val="24"/>
        </w:rPr>
        <w:t xml:space="preserve">the </w:t>
      </w:r>
      <w:r w:rsidRPr="00ED0F8E">
        <w:rPr>
          <w:rFonts w:ascii="Open Sans" w:hAnsi="Open Sans" w:cs="Open Sans"/>
          <w:sz w:val="24"/>
          <w:szCs w:val="24"/>
        </w:rPr>
        <w:t xml:space="preserve">6:15 </w:t>
      </w:r>
      <w:r w:rsidR="0077673C">
        <w:rPr>
          <w:rFonts w:ascii="Open Sans" w:hAnsi="Open Sans" w:cs="Open Sans"/>
          <w:sz w:val="24"/>
          <w:szCs w:val="24"/>
        </w:rPr>
        <w:t>mark</w:t>
      </w:r>
      <w:r w:rsidRPr="00ED0F8E">
        <w:rPr>
          <w:rFonts w:ascii="Open Sans" w:hAnsi="Open Sans" w:cs="Open Sans"/>
          <w:sz w:val="24"/>
          <w:szCs w:val="24"/>
        </w:rPr>
        <w:t xml:space="preserve">. </w:t>
      </w:r>
    </w:p>
    <w:p w14:paraId="450E6147" w14:textId="77777777" w:rsidR="00ED0F8E" w:rsidRPr="00ED0F8E" w:rsidRDefault="00ED0F8E" w:rsidP="00ED0F8E">
      <w:pPr>
        <w:pStyle w:val="ListParagraph"/>
        <w:numPr>
          <w:ilvl w:val="0"/>
          <w:numId w:val="12"/>
        </w:numPr>
        <w:rPr>
          <w:rFonts w:ascii="Open Sans" w:hAnsi="Open Sans" w:cs="Open Sans"/>
          <w:sz w:val="24"/>
          <w:szCs w:val="24"/>
        </w:rPr>
      </w:pPr>
      <w:r w:rsidRPr="00ED0F8E">
        <w:rPr>
          <w:rFonts w:ascii="Open Sans" w:hAnsi="Open Sans" w:cs="Open Sans"/>
          <w:sz w:val="24"/>
          <w:szCs w:val="24"/>
        </w:rPr>
        <w:t xml:space="preserve">Pause the video at </w:t>
      </w:r>
      <w:r w:rsidR="009545EE">
        <w:rPr>
          <w:rFonts w:ascii="Open Sans" w:hAnsi="Open Sans" w:cs="Open Sans"/>
          <w:sz w:val="24"/>
          <w:szCs w:val="24"/>
        </w:rPr>
        <w:t xml:space="preserve">the time of </w:t>
      </w:r>
      <w:r w:rsidRPr="00ED0F8E">
        <w:rPr>
          <w:rFonts w:ascii="Open Sans" w:hAnsi="Open Sans" w:cs="Open Sans"/>
          <w:sz w:val="24"/>
          <w:szCs w:val="24"/>
        </w:rPr>
        <w:t xml:space="preserve">6:15 and complete the reflection question in the chart before watching the rest of the video. </w:t>
      </w:r>
      <w:r w:rsidR="00272110">
        <w:rPr>
          <w:rFonts w:ascii="Open Sans" w:hAnsi="Open Sans" w:cs="Open Sans"/>
          <w:sz w:val="24"/>
          <w:szCs w:val="24"/>
        </w:rPr>
        <w:br/>
      </w:r>
    </w:p>
    <w:tbl>
      <w:tblPr>
        <w:tblStyle w:val="TableGrid"/>
        <w:tblW w:w="0" w:type="auto"/>
        <w:tblCellMar>
          <w:top w:w="72" w:type="dxa"/>
          <w:left w:w="115" w:type="dxa"/>
          <w:right w:w="115" w:type="dxa"/>
        </w:tblCellMar>
        <w:tblLook w:val="04A0" w:firstRow="1" w:lastRow="0" w:firstColumn="1" w:lastColumn="0" w:noHBand="0" w:noVBand="1"/>
      </w:tblPr>
      <w:tblGrid>
        <w:gridCol w:w="5018"/>
        <w:gridCol w:w="5018"/>
      </w:tblGrid>
      <w:tr w:rsidR="00ED0F8E" w:rsidRPr="00ED0F8E" w14:paraId="64E1954D" w14:textId="77777777" w:rsidTr="00272110">
        <w:trPr>
          <w:trHeight w:val="215"/>
          <w:tblHeader/>
        </w:trPr>
        <w:tc>
          <w:tcPr>
            <w:tcW w:w="5018" w:type="dxa"/>
            <w:shd w:val="clear" w:color="auto" w:fill="004E89"/>
            <w:vAlign w:val="center"/>
          </w:tcPr>
          <w:p w14:paraId="53B6BB28" w14:textId="77777777" w:rsidR="00ED0F8E" w:rsidRPr="009545EE" w:rsidRDefault="00ED0F8E" w:rsidP="009545EE">
            <w:pPr>
              <w:jc w:val="center"/>
              <w:rPr>
                <w:rFonts w:ascii="Open Sans" w:hAnsi="Open Sans" w:cs="Open Sans"/>
                <w:b/>
                <w:color w:val="FFFFFF" w:themeColor="background1"/>
                <w:sz w:val="24"/>
                <w:szCs w:val="24"/>
              </w:rPr>
            </w:pPr>
            <w:r w:rsidRPr="009545EE">
              <w:rPr>
                <w:rFonts w:ascii="Open Sans" w:hAnsi="Open Sans" w:cs="Open Sans"/>
                <w:b/>
                <w:color w:val="FFFFFF" w:themeColor="background1"/>
                <w:sz w:val="24"/>
                <w:szCs w:val="24"/>
              </w:rPr>
              <w:t>Social Language</w:t>
            </w:r>
          </w:p>
        </w:tc>
        <w:tc>
          <w:tcPr>
            <w:tcW w:w="5018" w:type="dxa"/>
            <w:shd w:val="clear" w:color="auto" w:fill="004E89"/>
            <w:vAlign w:val="center"/>
          </w:tcPr>
          <w:p w14:paraId="2436C99F" w14:textId="77777777" w:rsidR="00ED0F8E" w:rsidRPr="009545EE" w:rsidRDefault="00ED0F8E" w:rsidP="009545EE">
            <w:pPr>
              <w:jc w:val="center"/>
              <w:rPr>
                <w:rFonts w:ascii="Open Sans" w:hAnsi="Open Sans" w:cs="Open Sans"/>
                <w:b/>
                <w:color w:val="FFFFFF" w:themeColor="background1"/>
                <w:sz w:val="24"/>
                <w:szCs w:val="24"/>
              </w:rPr>
            </w:pPr>
            <w:r w:rsidRPr="009545EE">
              <w:rPr>
                <w:rFonts w:ascii="Open Sans" w:hAnsi="Open Sans" w:cs="Open Sans"/>
                <w:b/>
                <w:color w:val="FFFFFF" w:themeColor="background1"/>
                <w:sz w:val="24"/>
                <w:szCs w:val="24"/>
              </w:rPr>
              <w:t>Academic Language</w:t>
            </w:r>
          </w:p>
        </w:tc>
      </w:tr>
      <w:tr w:rsidR="00ED0F8E" w:rsidRPr="00ED0F8E" w14:paraId="0B8237D5" w14:textId="77777777" w:rsidTr="00272110">
        <w:trPr>
          <w:trHeight w:val="3500"/>
        </w:trPr>
        <w:tc>
          <w:tcPr>
            <w:tcW w:w="5018" w:type="dxa"/>
          </w:tcPr>
          <w:p w14:paraId="3D29A22F" w14:textId="77777777" w:rsidR="00ED0F8E" w:rsidRPr="00ED0F8E" w:rsidRDefault="00ED0F8E" w:rsidP="00ED0F8E">
            <w:pPr>
              <w:pStyle w:val="ListParagraph"/>
              <w:numPr>
                <w:ilvl w:val="0"/>
                <w:numId w:val="13"/>
              </w:numPr>
              <w:rPr>
                <w:rFonts w:ascii="Open Sans" w:hAnsi="Open Sans" w:cs="Open Sans"/>
                <w:sz w:val="24"/>
                <w:szCs w:val="24"/>
              </w:rPr>
            </w:pPr>
            <w:r w:rsidRPr="00ED0F8E">
              <w:rPr>
                <w:rFonts w:ascii="Open Sans" w:hAnsi="Open Sans" w:cs="Open Sans"/>
                <w:sz w:val="24"/>
                <w:szCs w:val="24"/>
              </w:rPr>
              <w:t>What does BICS stands for?</w:t>
            </w:r>
          </w:p>
          <w:p w14:paraId="013FBE8B" w14:textId="77777777" w:rsidR="00ED0F8E" w:rsidRPr="00ED0F8E" w:rsidRDefault="00ED0F8E" w:rsidP="00344525">
            <w:pPr>
              <w:pStyle w:val="ListParagraph"/>
              <w:rPr>
                <w:rFonts w:ascii="Open Sans" w:hAnsi="Open Sans" w:cs="Open Sans"/>
                <w:sz w:val="24"/>
                <w:szCs w:val="24"/>
              </w:rPr>
            </w:pPr>
          </w:p>
          <w:p w14:paraId="057D8955" w14:textId="77777777" w:rsidR="00ED0F8E" w:rsidRPr="00ED0F8E" w:rsidRDefault="00ED0F8E" w:rsidP="00ED0F8E">
            <w:pPr>
              <w:pStyle w:val="ListParagraph"/>
              <w:numPr>
                <w:ilvl w:val="0"/>
                <w:numId w:val="13"/>
              </w:numPr>
              <w:rPr>
                <w:rFonts w:ascii="Open Sans" w:hAnsi="Open Sans" w:cs="Open Sans"/>
                <w:sz w:val="24"/>
                <w:szCs w:val="24"/>
              </w:rPr>
            </w:pPr>
            <w:r w:rsidRPr="00ED0F8E">
              <w:rPr>
                <w:rFonts w:ascii="Open Sans" w:hAnsi="Open Sans" w:cs="Open Sans"/>
                <w:sz w:val="24"/>
                <w:szCs w:val="24"/>
              </w:rPr>
              <w:t>Is social language used in formal or informal atmospheres?</w:t>
            </w:r>
          </w:p>
          <w:p w14:paraId="3C0A2326" w14:textId="77777777" w:rsidR="00ED0F8E" w:rsidRPr="00ED0F8E" w:rsidRDefault="00ED0F8E" w:rsidP="00344525">
            <w:pPr>
              <w:pStyle w:val="ListParagraph"/>
              <w:rPr>
                <w:rFonts w:ascii="Open Sans" w:hAnsi="Open Sans" w:cs="Open Sans"/>
                <w:sz w:val="24"/>
                <w:szCs w:val="24"/>
              </w:rPr>
            </w:pPr>
          </w:p>
          <w:p w14:paraId="6BF340A7" w14:textId="77777777" w:rsidR="00ED0F8E" w:rsidRPr="00ED0F8E" w:rsidRDefault="00ED0F8E" w:rsidP="00ED0F8E">
            <w:pPr>
              <w:pStyle w:val="ListParagraph"/>
              <w:numPr>
                <w:ilvl w:val="0"/>
                <w:numId w:val="13"/>
              </w:numPr>
              <w:rPr>
                <w:rFonts w:ascii="Open Sans" w:hAnsi="Open Sans" w:cs="Open Sans"/>
                <w:sz w:val="24"/>
                <w:szCs w:val="24"/>
              </w:rPr>
            </w:pPr>
            <w:r w:rsidRPr="00ED0F8E">
              <w:rPr>
                <w:rFonts w:ascii="Open Sans" w:hAnsi="Open Sans" w:cs="Open Sans"/>
                <w:sz w:val="24"/>
                <w:szCs w:val="24"/>
              </w:rPr>
              <w:t>What are the five context examples shared in the video for social language?</w:t>
            </w:r>
          </w:p>
          <w:p w14:paraId="6E042B12" w14:textId="77777777" w:rsidR="00ED0F8E" w:rsidRPr="00ED0F8E" w:rsidRDefault="00ED0F8E" w:rsidP="00344525">
            <w:pPr>
              <w:pStyle w:val="ListParagraph"/>
              <w:rPr>
                <w:rFonts w:ascii="Open Sans" w:hAnsi="Open Sans" w:cs="Open Sans"/>
                <w:sz w:val="24"/>
                <w:szCs w:val="24"/>
              </w:rPr>
            </w:pPr>
          </w:p>
          <w:p w14:paraId="30F53AAA" w14:textId="77777777" w:rsidR="00ED0F8E" w:rsidRPr="00ED0F8E" w:rsidRDefault="00ED0F8E" w:rsidP="00344525">
            <w:pPr>
              <w:rPr>
                <w:rFonts w:ascii="Open Sans" w:hAnsi="Open Sans" w:cs="Open Sans"/>
                <w:sz w:val="24"/>
                <w:szCs w:val="24"/>
              </w:rPr>
            </w:pPr>
          </w:p>
          <w:p w14:paraId="4AD85F9A" w14:textId="77777777" w:rsidR="00ED0F8E" w:rsidRPr="00ED0F8E" w:rsidRDefault="00ED0F8E" w:rsidP="00344525">
            <w:pPr>
              <w:rPr>
                <w:rFonts w:ascii="Open Sans" w:hAnsi="Open Sans" w:cs="Open Sans"/>
                <w:sz w:val="24"/>
                <w:szCs w:val="24"/>
              </w:rPr>
            </w:pPr>
          </w:p>
        </w:tc>
        <w:tc>
          <w:tcPr>
            <w:tcW w:w="5018" w:type="dxa"/>
          </w:tcPr>
          <w:p w14:paraId="69D87A99" w14:textId="77777777" w:rsidR="00ED0F8E" w:rsidRPr="00ED0F8E" w:rsidRDefault="00ED0F8E" w:rsidP="00ED0F8E">
            <w:pPr>
              <w:pStyle w:val="ListParagraph"/>
              <w:numPr>
                <w:ilvl w:val="0"/>
                <w:numId w:val="13"/>
              </w:numPr>
              <w:rPr>
                <w:rFonts w:ascii="Open Sans" w:hAnsi="Open Sans" w:cs="Open Sans"/>
                <w:sz w:val="24"/>
                <w:szCs w:val="24"/>
              </w:rPr>
            </w:pPr>
            <w:r w:rsidRPr="00ED0F8E">
              <w:rPr>
                <w:rFonts w:ascii="Open Sans" w:hAnsi="Open Sans" w:cs="Open Sans"/>
                <w:sz w:val="24"/>
                <w:szCs w:val="24"/>
              </w:rPr>
              <w:t>What is another name for academic language?</w:t>
            </w:r>
          </w:p>
          <w:p w14:paraId="30E42FC0" w14:textId="77777777" w:rsidR="00ED0F8E" w:rsidRPr="00ED0F8E" w:rsidRDefault="00ED0F8E" w:rsidP="00344525">
            <w:pPr>
              <w:pStyle w:val="ListParagraph"/>
              <w:rPr>
                <w:rFonts w:ascii="Open Sans" w:hAnsi="Open Sans" w:cs="Open Sans"/>
                <w:sz w:val="24"/>
                <w:szCs w:val="24"/>
              </w:rPr>
            </w:pPr>
          </w:p>
          <w:p w14:paraId="3D08AF5E" w14:textId="7CC756EF" w:rsidR="00ED0F8E" w:rsidRPr="00ED0F8E" w:rsidRDefault="00ED0F8E" w:rsidP="00ED0F8E">
            <w:pPr>
              <w:pStyle w:val="ListParagraph"/>
              <w:numPr>
                <w:ilvl w:val="0"/>
                <w:numId w:val="13"/>
              </w:numPr>
              <w:rPr>
                <w:rFonts w:ascii="Open Sans" w:hAnsi="Open Sans" w:cs="Open Sans"/>
                <w:sz w:val="24"/>
                <w:szCs w:val="24"/>
              </w:rPr>
            </w:pPr>
            <w:r w:rsidRPr="00ED0F8E">
              <w:rPr>
                <w:rFonts w:ascii="Open Sans" w:hAnsi="Open Sans" w:cs="Open Sans"/>
                <w:sz w:val="24"/>
                <w:szCs w:val="24"/>
              </w:rPr>
              <w:t xml:space="preserve">Does academic language take </w:t>
            </w:r>
            <w:r w:rsidR="0077673C">
              <w:rPr>
                <w:rFonts w:ascii="Open Sans" w:hAnsi="Open Sans" w:cs="Open Sans"/>
                <w:sz w:val="24"/>
                <w:szCs w:val="24"/>
              </w:rPr>
              <w:t>more or less time</w:t>
            </w:r>
            <w:r w:rsidRPr="00ED0F8E">
              <w:rPr>
                <w:rFonts w:ascii="Open Sans" w:hAnsi="Open Sans" w:cs="Open Sans"/>
                <w:sz w:val="24"/>
                <w:szCs w:val="24"/>
              </w:rPr>
              <w:t xml:space="preserve"> to develop than social language?</w:t>
            </w:r>
          </w:p>
          <w:p w14:paraId="113C8217" w14:textId="77777777" w:rsidR="00ED0F8E" w:rsidRPr="00ED0F8E" w:rsidRDefault="00ED0F8E" w:rsidP="00344525">
            <w:pPr>
              <w:pStyle w:val="ListParagraph"/>
              <w:rPr>
                <w:rFonts w:ascii="Open Sans" w:hAnsi="Open Sans" w:cs="Open Sans"/>
                <w:sz w:val="24"/>
                <w:szCs w:val="24"/>
              </w:rPr>
            </w:pPr>
          </w:p>
          <w:p w14:paraId="59577722" w14:textId="77777777" w:rsidR="00ED0F8E" w:rsidRPr="00ED0F8E" w:rsidRDefault="00ED0F8E" w:rsidP="009545EE">
            <w:pPr>
              <w:pStyle w:val="ListParagraph"/>
              <w:numPr>
                <w:ilvl w:val="0"/>
                <w:numId w:val="13"/>
              </w:numPr>
              <w:rPr>
                <w:rFonts w:ascii="Open Sans" w:hAnsi="Open Sans" w:cs="Open Sans"/>
                <w:sz w:val="24"/>
                <w:szCs w:val="24"/>
              </w:rPr>
            </w:pPr>
            <w:r w:rsidRPr="00ED0F8E">
              <w:rPr>
                <w:rFonts w:ascii="Open Sans" w:hAnsi="Open Sans" w:cs="Open Sans"/>
                <w:sz w:val="24"/>
                <w:szCs w:val="24"/>
              </w:rPr>
              <w:t>What are the three supports suggested in the video for teaching academic language?</w:t>
            </w:r>
          </w:p>
        </w:tc>
      </w:tr>
    </w:tbl>
    <w:p w14:paraId="1DA4B01C" w14:textId="7B93FCBA" w:rsidR="00053BDA" w:rsidRPr="00ED0F8E" w:rsidRDefault="00272110" w:rsidP="00053BDA">
      <w:pPr>
        <w:rPr>
          <w:rFonts w:ascii="Open Sans" w:hAnsi="Open Sans" w:cs="Open Sans"/>
          <w:sz w:val="24"/>
          <w:szCs w:val="24"/>
        </w:rPr>
      </w:pPr>
      <w:r>
        <w:rPr>
          <w:rFonts w:ascii="Open Sans" w:hAnsi="Open Sans" w:cs="Open Sans"/>
          <w:sz w:val="24"/>
          <w:szCs w:val="24"/>
        </w:rPr>
        <w:br/>
      </w:r>
      <w:r w:rsidR="00053BDA" w:rsidRPr="00ED0F8E">
        <w:rPr>
          <w:rFonts w:ascii="Open Sans" w:hAnsi="Open Sans" w:cs="Open Sans"/>
          <w:sz w:val="24"/>
          <w:szCs w:val="24"/>
        </w:rPr>
        <w:t xml:space="preserve">Reflect on a time </w:t>
      </w:r>
      <w:r w:rsidR="0077673C">
        <w:rPr>
          <w:rFonts w:ascii="Open Sans" w:hAnsi="Open Sans" w:cs="Open Sans"/>
          <w:sz w:val="24"/>
          <w:szCs w:val="24"/>
        </w:rPr>
        <w:t xml:space="preserve">when </w:t>
      </w:r>
      <w:r w:rsidR="00053BDA" w:rsidRPr="00ED0F8E">
        <w:rPr>
          <w:rFonts w:ascii="Open Sans" w:hAnsi="Open Sans" w:cs="Open Sans"/>
          <w:sz w:val="24"/>
          <w:szCs w:val="24"/>
        </w:rPr>
        <w:t>you had to learn a difficult academic concept. What type of support was most helpful to you</w:t>
      </w:r>
      <w:r w:rsidR="0077673C">
        <w:rPr>
          <w:rFonts w:ascii="Open Sans" w:hAnsi="Open Sans" w:cs="Open Sans"/>
          <w:sz w:val="24"/>
          <w:szCs w:val="24"/>
        </w:rPr>
        <w:t>,</w:t>
      </w:r>
      <w:r w:rsidR="00053BDA" w:rsidRPr="00ED0F8E">
        <w:rPr>
          <w:rFonts w:ascii="Open Sans" w:hAnsi="Open Sans" w:cs="Open Sans"/>
          <w:sz w:val="24"/>
          <w:szCs w:val="24"/>
        </w:rPr>
        <w:t xml:space="preserve"> or what type of support do you wish you would have had to help you learn the material?</w:t>
      </w:r>
    </w:p>
    <w:p w14:paraId="5204F1D2" w14:textId="77777777" w:rsidR="009545EE" w:rsidRPr="00053BDA" w:rsidRDefault="009545EE" w:rsidP="00ED0F8E">
      <w:pPr>
        <w:rPr>
          <w:rFonts w:ascii="Open Sans" w:hAnsi="Open Sans" w:cs="Open Sans"/>
          <w:iCs/>
          <w:sz w:val="24"/>
          <w:szCs w:val="24"/>
        </w:rPr>
      </w:pPr>
    </w:p>
    <w:p w14:paraId="22BDE25A" w14:textId="77777777" w:rsidR="00053BDA" w:rsidRPr="00053BDA" w:rsidRDefault="00053BDA" w:rsidP="00ED0F8E">
      <w:pPr>
        <w:rPr>
          <w:rFonts w:ascii="Open Sans" w:hAnsi="Open Sans" w:cs="Open Sans"/>
          <w:iCs/>
          <w:sz w:val="24"/>
          <w:szCs w:val="24"/>
        </w:rPr>
      </w:pPr>
    </w:p>
    <w:p w14:paraId="69A16119" w14:textId="57E162FD" w:rsidR="00ED0F8E" w:rsidRPr="00ED0F8E" w:rsidRDefault="00ED0F8E" w:rsidP="00ED0F8E">
      <w:pPr>
        <w:rPr>
          <w:rFonts w:ascii="Open Sans" w:hAnsi="Open Sans" w:cs="Open Sans"/>
          <w:i/>
          <w:iCs/>
          <w:sz w:val="24"/>
          <w:szCs w:val="24"/>
        </w:rPr>
      </w:pPr>
      <w:r w:rsidRPr="00ED0F8E">
        <w:rPr>
          <w:rFonts w:ascii="Open Sans" w:hAnsi="Open Sans" w:cs="Open Sans"/>
          <w:i/>
          <w:iCs/>
          <w:sz w:val="24"/>
          <w:szCs w:val="24"/>
        </w:rPr>
        <w:t xml:space="preserve">See answers </w:t>
      </w:r>
      <w:r w:rsidR="00236975">
        <w:rPr>
          <w:rFonts w:ascii="Open Sans" w:hAnsi="Open Sans" w:cs="Open Sans"/>
          <w:i/>
          <w:iCs/>
          <w:sz w:val="24"/>
          <w:szCs w:val="24"/>
        </w:rPr>
        <w:t xml:space="preserve">in the </w:t>
      </w:r>
      <w:hyperlink w:anchor="AnswerKeys" w:history="1">
        <w:r w:rsidR="00236975" w:rsidRPr="00236975">
          <w:rPr>
            <w:rStyle w:val="Hyperlink"/>
            <w:rFonts w:ascii="Open Sans" w:hAnsi="Open Sans" w:cs="Open Sans"/>
            <w:i/>
            <w:iCs/>
            <w:sz w:val="24"/>
            <w:szCs w:val="24"/>
          </w:rPr>
          <w:t>Answer Keys</w:t>
        </w:r>
      </w:hyperlink>
      <w:r w:rsidR="00236975">
        <w:rPr>
          <w:rFonts w:ascii="Open Sans" w:hAnsi="Open Sans" w:cs="Open Sans"/>
          <w:i/>
          <w:iCs/>
          <w:sz w:val="24"/>
          <w:szCs w:val="24"/>
        </w:rPr>
        <w:t>.</w:t>
      </w:r>
    </w:p>
    <w:p w14:paraId="6F16E414" w14:textId="77777777" w:rsidR="00ED0F8E" w:rsidRPr="00ED0F8E" w:rsidRDefault="00ED0F8E" w:rsidP="00ED0F8E">
      <w:pPr>
        <w:rPr>
          <w:rFonts w:ascii="Open Sans" w:hAnsi="Open Sans" w:cs="Open Sans"/>
          <w:b/>
          <w:bCs/>
          <w:sz w:val="24"/>
          <w:szCs w:val="24"/>
        </w:rPr>
      </w:pPr>
    </w:p>
    <w:p w14:paraId="5C38D7F6" w14:textId="77777777" w:rsidR="00053BDA" w:rsidRDefault="00053BDA">
      <w:pPr>
        <w:rPr>
          <w:rStyle w:val="Heading1Char"/>
        </w:rPr>
      </w:pPr>
      <w:r>
        <w:rPr>
          <w:rStyle w:val="Heading1Char"/>
        </w:rPr>
        <w:br w:type="page"/>
      </w:r>
    </w:p>
    <w:p w14:paraId="0BC1EC96" w14:textId="77777777" w:rsidR="00ED0F8E" w:rsidRPr="00ED0F8E" w:rsidRDefault="00ED0F8E" w:rsidP="00ED0F8E">
      <w:pPr>
        <w:rPr>
          <w:rFonts w:ascii="Open Sans" w:hAnsi="Open Sans" w:cs="Open Sans"/>
          <w:b/>
          <w:bCs/>
          <w:sz w:val="24"/>
          <w:szCs w:val="24"/>
        </w:rPr>
      </w:pPr>
      <w:bookmarkStart w:id="2" w:name="_Toc115082704"/>
      <w:r w:rsidRPr="009545EE">
        <w:rPr>
          <w:rStyle w:val="Heading1Char"/>
        </w:rPr>
        <w:lastRenderedPageBreak/>
        <w:t>During Video Activity #2</w:t>
      </w:r>
      <w:r w:rsidR="009545EE" w:rsidRPr="009545EE">
        <w:rPr>
          <w:rStyle w:val="Heading1Char"/>
        </w:rPr>
        <w:t xml:space="preserve"> </w:t>
      </w:r>
      <w:r w:rsidRPr="009545EE">
        <w:rPr>
          <w:rStyle w:val="Heading1Char"/>
        </w:rPr>
        <w:t>-</w:t>
      </w:r>
      <w:r w:rsidR="009545EE" w:rsidRPr="009545EE">
        <w:rPr>
          <w:rStyle w:val="Heading1Char"/>
        </w:rPr>
        <w:t xml:space="preserve"> </w:t>
      </w:r>
      <w:r w:rsidRPr="009545EE">
        <w:rPr>
          <w:rStyle w:val="Heading1Char"/>
        </w:rPr>
        <w:t>Cultural Considerations</w:t>
      </w:r>
      <w:bookmarkEnd w:id="2"/>
      <w:r w:rsidRPr="009545EE">
        <w:rPr>
          <w:rFonts w:ascii="Open Sans" w:hAnsi="Open Sans" w:cs="Open Sans"/>
          <w:b/>
          <w:bCs/>
          <w:sz w:val="28"/>
          <w:szCs w:val="24"/>
        </w:rPr>
        <w:t xml:space="preserve">                    </w:t>
      </w:r>
      <w:r w:rsidRPr="00ED0F8E">
        <w:rPr>
          <w:rFonts w:ascii="Open Sans" w:hAnsi="Open Sans" w:cs="Open Sans"/>
          <w:b/>
          <w:bCs/>
          <w:sz w:val="24"/>
          <w:szCs w:val="24"/>
        </w:rPr>
        <w:br/>
      </w:r>
      <w:r w:rsidRPr="00ED0F8E">
        <w:rPr>
          <w:rFonts w:ascii="Open Sans" w:hAnsi="Open Sans" w:cs="Open Sans"/>
          <w:i/>
          <w:iCs/>
          <w:sz w:val="24"/>
          <w:szCs w:val="24"/>
        </w:rPr>
        <w:t>(60 minutes)</w:t>
      </w:r>
    </w:p>
    <w:p w14:paraId="299DDF68" w14:textId="77777777" w:rsidR="00ED0F8E" w:rsidRPr="009545EE" w:rsidRDefault="00ED0F8E" w:rsidP="00ED0F8E">
      <w:pPr>
        <w:rPr>
          <w:rFonts w:ascii="Open Sans" w:hAnsi="Open Sans" w:cs="Open Sans"/>
          <w:b/>
          <w:sz w:val="24"/>
          <w:szCs w:val="24"/>
        </w:rPr>
      </w:pPr>
      <w:r w:rsidRPr="009545EE">
        <w:rPr>
          <w:rFonts w:ascii="Open Sans" w:hAnsi="Open Sans" w:cs="Open Sans"/>
          <w:b/>
          <w:sz w:val="24"/>
          <w:szCs w:val="24"/>
        </w:rPr>
        <w:t xml:space="preserve">Directions: </w:t>
      </w:r>
    </w:p>
    <w:p w14:paraId="28905301" w14:textId="77777777" w:rsidR="00ED0F8E" w:rsidRPr="00ED0F8E" w:rsidRDefault="00ED0F8E" w:rsidP="00ED0F8E">
      <w:pPr>
        <w:pStyle w:val="ListParagraph"/>
        <w:numPr>
          <w:ilvl w:val="0"/>
          <w:numId w:val="6"/>
        </w:numPr>
        <w:rPr>
          <w:rFonts w:ascii="Open Sans" w:hAnsi="Open Sans" w:cs="Open Sans"/>
          <w:sz w:val="24"/>
          <w:szCs w:val="24"/>
        </w:rPr>
      </w:pPr>
      <w:r w:rsidRPr="00ED0F8E">
        <w:rPr>
          <w:rFonts w:ascii="Open Sans" w:hAnsi="Open Sans" w:cs="Open Sans"/>
          <w:sz w:val="24"/>
          <w:szCs w:val="24"/>
        </w:rPr>
        <w:t xml:space="preserve">Pause the video at the 14:43 mark. </w:t>
      </w:r>
    </w:p>
    <w:p w14:paraId="43CD0602" w14:textId="77777777" w:rsidR="00ED0F8E" w:rsidRPr="00ED0F8E" w:rsidRDefault="00ED0F8E" w:rsidP="00ED0F8E">
      <w:pPr>
        <w:pStyle w:val="ListParagraph"/>
        <w:numPr>
          <w:ilvl w:val="0"/>
          <w:numId w:val="6"/>
        </w:numPr>
        <w:rPr>
          <w:rFonts w:ascii="Open Sans" w:hAnsi="Open Sans" w:cs="Open Sans"/>
          <w:sz w:val="24"/>
          <w:szCs w:val="24"/>
        </w:rPr>
      </w:pPr>
      <w:r w:rsidRPr="00ED0F8E">
        <w:rPr>
          <w:rFonts w:ascii="Open Sans" w:hAnsi="Open Sans" w:cs="Open Sans"/>
          <w:sz w:val="24"/>
          <w:szCs w:val="24"/>
        </w:rPr>
        <w:t xml:space="preserve">Review the following chart. </w:t>
      </w:r>
    </w:p>
    <w:p w14:paraId="2B6C60DB" w14:textId="77777777" w:rsidR="00ED0F8E" w:rsidRPr="00ED0F8E" w:rsidRDefault="00ED0F8E" w:rsidP="00ED0F8E">
      <w:pPr>
        <w:pStyle w:val="ListParagraph"/>
        <w:numPr>
          <w:ilvl w:val="0"/>
          <w:numId w:val="6"/>
        </w:numPr>
        <w:rPr>
          <w:rFonts w:ascii="Open Sans" w:hAnsi="Open Sans" w:cs="Open Sans"/>
          <w:sz w:val="24"/>
          <w:szCs w:val="24"/>
        </w:rPr>
      </w:pPr>
      <w:r w:rsidRPr="00ED0F8E">
        <w:rPr>
          <w:rFonts w:ascii="Open Sans" w:hAnsi="Open Sans" w:cs="Open Sans"/>
          <w:sz w:val="24"/>
          <w:szCs w:val="24"/>
        </w:rPr>
        <w:t xml:space="preserve">Resume the video and make any additional notes related to cultural norms that you may want to discuss with your workforce and education partners or English language learners. </w:t>
      </w:r>
      <w:r w:rsidR="00272110">
        <w:rPr>
          <w:rFonts w:ascii="Open Sans" w:hAnsi="Open Sans" w:cs="Open Sans"/>
          <w:sz w:val="24"/>
          <w:szCs w:val="24"/>
        </w:rPr>
        <w:br/>
      </w:r>
    </w:p>
    <w:tbl>
      <w:tblPr>
        <w:tblStyle w:val="TableGrid"/>
        <w:tblW w:w="0" w:type="auto"/>
        <w:tblCellMar>
          <w:top w:w="86" w:type="dxa"/>
          <w:left w:w="115" w:type="dxa"/>
          <w:right w:w="115" w:type="dxa"/>
        </w:tblCellMar>
        <w:tblLook w:val="04A0" w:firstRow="1" w:lastRow="0" w:firstColumn="1" w:lastColumn="0" w:noHBand="0" w:noVBand="1"/>
      </w:tblPr>
      <w:tblGrid>
        <w:gridCol w:w="3282"/>
        <w:gridCol w:w="3283"/>
        <w:gridCol w:w="3283"/>
      </w:tblGrid>
      <w:tr w:rsidR="00ED0F8E" w:rsidRPr="00ED0F8E" w14:paraId="5B788889" w14:textId="77777777" w:rsidTr="00272110">
        <w:trPr>
          <w:trHeight w:val="203"/>
          <w:tblHeader/>
        </w:trPr>
        <w:tc>
          <w:tcPr>
            <w:tcW w:w="3282" w:type="dxa"/>
            <w:shd w:val="clear" w:color="auto" w:fill="004E89"/>
            <w:vAlign w:val="center"/>
          </w:tcPr>
          <w:p w14:paraId="77CC7B23" w14:textId="77777777" w:rsidR="00ED0F8E" w:rsidRPr="009545EE" w:rsidRDefault="00ED0F8E" w:rsidP="009545EE">
            <w:pPr>
              <w:jc w:val="center"/>
              <w:rPr>
                <w:rFonts w:ascii="Open Sans" w:hAnsi="Open Sans" w:cs="Open Sans"/>
                <w:b/>
                <w:color w:val="FFFFFF" w:themeColor="background1"/>
                <w:sz w:val="24"/>
                <w:szCs w:val="24"/>
              </w:rPr>
            </w:pPr>
            <w:r w:rsidRPr="009545EE">
              <w:rPr>
                <w:rFonts w:ascii="Open Sans" w:hAnsi="Open Sans" w:cs="Open Sans"/>
                <w:b/>
                <w:color w:val="FFFFFF" w:themeColor="background1"/>
                <w:sz w:val="24"/>
                <w:szCs w:val="24"/>
              </w:rPr>
              <w:t>American Norms</w:t>
            </w:r>
          </w:p>
        </w:tc>
        <w:tc>
          <w:tcPr>
            <w:tcW w:w="3283" w:type="dxa"/>
            <w:shd w:val="clear" w:color="auto" w:fill="004E89"/>
            <w:vAlign w:val="center"/>
          </w:tcPr>
          <w:p w14:paraId="7A9CD5C9" w14:textId="77777777" w:rsidR="00ED0F8E" w:rsidRPr="009545EE" w:rsidRDefault="00ED0F8E" w:rsidP="009545EE">
            <w:pPr>
              <w:jc w:val="center"/>
              <w:rPr>
                <w:rFonts w:ascii="Open Sans" w:hAnsi="Open Sans" w:cs="Open Sans"/>
                <w:b/>
                <w:color w:val="FFFFFF" w:themeColor="background1"/>
                <w:sz w:val="24"/>
                <w:szCs w:val="24"/>
              </w:rPr>
            </w:pPr>
            <w:r w:rsidRPr="009545EE">
              <w:rPr>
                <w:rFonts w:ascii="Open Sans" w:hAnsi="Open Sans" w:cs="Open Sans"/>
                <w:b/>
                <w:color w:val="FFFFFF" w:themeColor="background1"/>
                <w:sz w:val="24"/>
                <w:szCs w:val="24"/>
              </w:rPr>
              <w:t>Cultural Considerations</w:t>
            </w:r>
          </w:p>
        </w:tc>
        <w:tc>
          <w:tcPr>
            <w:tcW w:w="3283" w:type="dxa"/>
            <w:shd w:val="clear" w:color="auto" w:fill="004E89"/>
            <w:vAlign w:val="center"/>
          </w:tcPr>
          <w:p w14:paraId="6DC28BC2" w14:textId="77777777" w:rsidR="00ED0F8E" w:rsidRPr="009545EE" w:rsidRDefault="00ED0F8E" w:rsidP="009545EE">
            <w:pPr>
              <w:jc w:val="center"/>
              <w:rPr>
                <w:rFonts w:ascii="Open Sans" w:hAnsi="Open Sans" w:cs="Open Sans"/>
                <w:b/>
                <w:color w:val="FFFFFF" w:themeColor="background1"/>
                <w:sz w:val="24"/>
                <w:szCs w:val="24"/>
              </w:rPr>
            </w:pPr>
            <w:r w:rsidRPr="009545EE">
              <w:rPr>
                <w:rFonts w:ascii="Open Sans" w:hAnsi="Open Sans" w:cs="Open Sans"/>
                <w:b/>
                <w:color w:val="FFFFFF" w:themeColor="background1"/>
                <w:sz w:val="24"/>
                <w:szCs w:val="24"/>
              </w:rPr>
              <w:t>Suggestion</w:t>
            </w:r>
          </w:p>
        </w:tc>
      </w:tr>
      <w:tr w:rsidR="00ED0F8E" w:rsidRPr="00ED0F8E" w14:paraId="16115C72" w14:textId="77777777" w:rsidTr="00272110">
        <w:trPr>
          <w:trHeight w:val="4278"/>
        </w:trPr>
        <w:tc>
          <w:tcPr>
            <w:tcW w:w="3282" w:type="dxa"/>
          </w:tcPr>
          <w:p w14:paraId="3A1AE1BC" w14:textId="77777777" w:rsidR="00ED0F8E" w:rsidRPr="00ED0F8E" w:rsidRDefault="00ED0F8E" w:rsidP="00344525">
            <w:pPr>
              <w:rPr>
                <w:rFonts w:ascii="Open Sans" w:hAnsi="Open Sans" w:cs="Open Sans"/>
                <w:sz w:val="24"/>
                <w:szCs w:val="24"/>
              </w:rPr>
            </w:pPr>
            <w:r w:rsidRPr="00ED0F8E">
              <w:rPr>
                <w:rFonts w:ascii="Open Sans" w:hAnsi="Open Sans" w:cs="Open Sans"/>
                <w:sz w:val="24"/>
                <w:szCs w:val="24"/>
              </w:rPr>
              <w:t xml:space="preserve">Shaking hands when greeting/meeting someone </w:t>
            </w:r>
          </w:p>
        </w:tc>
        <w:tc>
          <w:tcPr>
            <w:tcW w:w="3283" w:type="dxa"/>
          </w:tcPr>
          <w:p w14:paraId="3452CDB4" w14:textId="77777777" w:rsidR="00ED0F8E" w:rsidRPr="00ED0F8E" w:rsidRDefault="00ED0F8E" w:rsidP="00053BDA">
            <w:pPr>
              <w:pStyle w:val="ListParagraph"/>
              <w:numPr>
                <w:ilvl w:val="0"/>
                <w:numId w:val="3"/>
              </w:numPr>
              <w:ind w:left="451"/>
              <w:rPr>
                <w:rFonts w:ascii="Open Sans" w:hAnsi="Open Sans" w:cs="Open Sans"/>
                <w:sz w:val="24"/>
                <w:szCs w:val="24"/>
              </w:rPr>
            </w:pPr>
            <w:r w:rsidRPr="00ED0F8E">
              <w:rPr>
                <w:rFonts w:ascii="Open Sans" w:hAnsi="Open Sans" w:cs="Open Sans"/>
                <w:sz w:val="24"/>
                <w:szCs w:val="24"/>
              </w:rPr>
              <w:t>Some cultures do not shake hands and may find a firm handshake a sign of aggression</w:t>
            </w:r>
            <w:r w:rsidR="009545EE">
              <w:rPr>
                <w:rFonts w:ascii="Open Sans" w:hAnsi="Open Sans" w:cs="Open Sans"/>
                <w:sz w:val="24"/>
                <w:szCs w:val="24"/>
              </w:rPr>
              <w:t>.</w:t>
            </w:r>
          </w:p>
          <w:p w14:paraId="67AA3526" w14:textId="77777777" w:rsidR="00ED0F8E" w:rsidRPr="00ED0F8E" w:rsidRDefault="00ED0F8E" w:rsidP="00053BDA">
            <w:pPr>
              <w:pStyle w:val="ListParagraph"/>
              <w:numPr>
                <w:ilvl w:val="0"/>
                <w:numId w:val="3"/>
              </w:numPr>
              <w:ind w:left="451"/>
              <w:rPr>
                <w:rFonts w:ascii="Open Sans" w:hAnsi="Open Sans" w:cs="Open Sans"/>
                <w:sz w:val="24"/>
                <w:szCs w:val="24"/>
              </w:rPr>
            </w:pPr>
            <w:r w:rsidRPr="00ED0F8E">
              <w:rPr>
                <w:rFonts w:ascii="Open Sans" w:hAnsi="Open Sans" w:cs="Open Sans"/>
                <w:sz w:val="24"/>
                <w:szCs w:val="24"/>
              </w:rPr>
              <w:t>Some cultures shake hands first with older individuals then shake hands of younger individuals</w:t>
            </w:r>
            <w:r w:rsidR="009545EE">
              <w:rPr>
                <w:rFonts w:ascii="Open Sans" w:hAnsi="Open Sans" w:cs="Open Sans"/>
                <w:sz w:val="24"/>
                <w:szCs w:val="24"/>
              </w:rPr>
              <w:t>.</w:t>
            </w:r>
            <w:r w:rsidRPr="00ED0F8E">
              <w:rPr>
                <w:rFonts w:ascii="Open Sans" w:hAnsi="Open Sans" w:cs="Open Sans"/>
                <w:sz w:val="24"/>
                <w:szCs w:val="24"/>
              </w:rPr>
              <w:t xml:space="preserve"> </w:t>
            </w:r>
          </w:p>
          <w:p w14:paraId="07C5ECF1" w14:textId="77777777" w:rsidR="00ED0F8E" w:rsidRPr="00ED0F8E" w:rsidRDefault="00ED0F8E" w:rsidP="00053BDA">
            <w:pPr>
              <w:pStyle w:val="ListParagraph"/>
              <w:numPr>
                <w:ilvl w:val="0"/>
                <w:numId w:val="3"/>
              </w:numPr>
              <w:ind w:left="451"/>
              <w:rPr>
                <w:rFonts w:ascii="Open Sans" w:hAnsi="Open Sans" w:cs="Open Sans"/>
                <w:sz w:val="24"/>
                <w:szCs w:val="24"/>
              </w:rPr>
            </w:pPr>
            <w:r w:rsidRPr="00ED0F8E">
              <w:rPr>
                <w:rFonts w:ascii="Open Sans" w:hAnsi="Open Sans" w:cs="Open Sans"/>
                <w:sz w:val="24"/>
                <w:szCs w:val="24"/>
              </w:rPr>
              <w:t>Some cultures may greet men and women differently</w:t>
            </w:r>
            <w:r w:rsidR="009545EE">
              <w:rPr>
                <w:rFonts w:ascii="Open Sans" w:hAnsi="Open Sans" w:cs="Open Sans"/>
                <w:sz w:val="24"/>
                <w:szCs w:val="24"/>
              </w:rPr>
              <w:t>.</w:t>
            </w:r>
            <w:r w:rsidRPr="00ED0F8E">
              <w:rPr>
                <w:rFonts w:ascii="Open Sans" w:hAnsi="Open Sans" w:cs="Open Sans"/>
                <w:sz w:val="24"/>
                <w:szCs w:val="24"/>
              </w:rPr>
              <w:t xml:space="preserve"> </w:t>
            </w:r>
          </w:p>
        </w:tc>
        <w:tc>
          <w:tcPr>
            <w:tcW w:w="3283" w:type="dxa"/>
          </w:tcPr>
          <w:p w14:paraId="4F1F8FE0" w14:textId="77777777" w:rsidR="00ED0F8E" w:rsidRPr="00ED0F8E" w:rsidRDefault="00ED0F8E" w:rsidP="00344525">
            <w:pPr>
              <w:rPr>
                <w:rFonts w:ascii="Open Sans" w:hAnsi="Open Sans" w:cs="Open Sans"/>
                <w:sz w:val="24"/>
                <w:szCs w:val="24"/>
              </w:rPr>
            </w:pPr>
            <w:r w:rsidRPr="00ED0F8E">
              <w:rPr>
                <w:rFonts w:ascii="Open Sans" w:hAnsi="Open Sans" w:cs="Open Sans"/>
                <w:sz w:val="24"/>
                <w:szCs w:val="24"/>
              </w:rPr>
              <w:t>Discuss in class when handshakes may or may not be used in the work in which the training is aligned</w:t>
            </w:r>
            <w:r w:rsidR="009545EE">
              <w:rPr>
                <w:rFonts w:ascii="Open Sans" w:hAnsi="Open Sans" w:cs="Open Sans"/>
                <w:sz w:val="24"/>
                <w:szCs w:val="24"/>
              </w:rPr>
              <w:t>.</w:t>
            </w:r>
          </w:p>
          <w:p w14:paraId="08DF524E" w14:textId="77777777" w:rsidR="00ED0F8E" w:rsidRPr="00ED0F8E" w:rsidRDefault="00ED0F8E" w:rsidP="00344525">
            <w:pPr>
              <w:rPr>
                <w:rFonts w:ascii="Open Sans" w:hAnsi="Open Sans" w:cs="Open Sans"/>
                <w:sz w:val="24"/>
                <w:szCs w:val="24"/>
              </w:rPr>
            </w:pPr>
          </w:p>
          <w:p w14:paraId="7A652A36" w14:textId="77777777" w:rsidR="00ED0F8E" w:rsidRPr="00ED0F8E" w:rsidRDefault="00ED0F8E" w:rsidP="00344525">
            <w:pPr>
              <w:rPr>
                <w:rFonts w:ascii="Open Sans" w:hAnsi="Open Sans" w:cs="Open Sans"/>
                <w:sz w:val="24"/>
                <w:szCs w:val="24"/>
              </w:rPr>
            </w:pPr>
            <w:r w:rsidRPr="00ED0F8E">
              <w:rPr>
                <w:rFonts w:ascii="Open Sans" w:hAnsi="Open Sans" w:cs="Open Sans"/>
                <w:sz w:val="24"/>
                <w:szCs w:val="24"/>
              </w:rPr>
              <w:t>Discuss ways to appropriately decline a handshake</w:t>
            </w:r>
            <w:r w:rsidR="009545EE">
              <w:rPr>
                <w:rFonts w:ascii="Open Sans" w:hAnsi="Open Sans" w:cs="Open Sans"/>
                <w:sz w:val="24"/>
                <w:szCs w:val="24"/>
              </w:rPr>
              <w:t>.</w:t>
            </w:r>
          </w:p>
        </w:tc>
      </w:tr>
      <w:tr w:rsidR="00ED0F8E" w:rsidRPr="00ED0F8E" w14:paraId="5E45AA1C" w14:textId="77777777" w:rsidTr="00272110">
        <w:trPr>
          <w:trHeight w:val="3676"/>
        </w:trPr>
        <w:tc>
          <w:tcPr>
            <w:tcW w:w="3282" w:type="dxa"/>
          </w:tcPr>
          <w:p w14:paraId="33143A96" w14:textId="77777777" w:rsidR="00ED0F8E" w:rsidRPr="00ED0F8E" w:rsidRDefault="00ED0F8E" w:rsidP="00344525">
            <w:pPr>
              <w:rPr>
                <w:rFonts w:ascii="Open Sans" w:hAnsi="Open Sans" w:cs="Open Sans"/>
                <w:sz w:val="24"/>
                <w:szCs w:val="24"/>
              </w:rPr>
            </w:pPr>
            <w:r w:rsidRPr="00ED0F8E">
              <w:rPr>
                <w:rFonts w:ascii="Open Sans" w:hAnsi="Open Sans" w:cs="Open Sans"/>
                <w:sz w:val="24"/>
                <w:szCs w:val="24"/>
              </w:rPr>
              <w:t>Student making eye contact with a teacher to indicate they are listening</w:t>
            </w:r>
          </w:p>
        </w:tc>
        <w:tc>
          <w:tcPr>
            <w:tcW w:w="3283" w:type="dxa"/>
          </w:tcPr>
          <w:p w14:paraId="2A1856AC" w14:textId="77777777" w:rsidR="00ED0F8E" w:rsidRPr="00ED0F8E" w:rsidRDefault="00ED0F8E" w:rsidP="00053BDA">
            <w:pPr>
              <w:pStyle w:val="ListParagraph"/>
              <w:numPr>
                <w:ilvl w:val="0"/>
                <w:numId w:val="4"/>
              </w:numPr>
              <w:ind w:left="451"/>
              <w:rPr>
                <w:rFonts w:ascii="Open Sans" w:hAnsi="Open Sans" w:cs="Open Sans"/>
                <w:sz w:val="24"/>
                <w:szCs w:val="24"/>
              </w:rPr>
            </w:pPr>
            <w:r w:rsidRPr="00ED0F8E">
              <w:rPr>
                <w:rFonts w:ascii="Open Sans" w:hAnsi="Open Sans" w:cs="Open Sans"/>
                <w:sz w:val="24"/>
                <w:szCs w:val="24"/>
              </w:rPr>
              <w:t>Some cultures and religions have strict rules regarding eye contact between men and women</w:t>
            </w:r>
            <w:r w:rsidR="009545EE">
              <w:rPr>
                <w:rFonts w:ascii="Open Sans" w:hAnsi="Open Sans" w:cs="Open Sans"/>
                <w:sz w:val="24"/>
                <w:szCs w:val="24"/>
              </w:rPr>
              <w:t>.</w:t>
            </w:r>
          </w:p>
          <w:p w14:paraId="02C1D795" w14:textId="77777777" w:rsidR="00ED0F8E" w:rsidRPr="00ED0F8E" w:rsidRDefault="00ED0F8E" w:rsidP="00053BDA">
            <w:pPr>
              <w:pStyle w:val="ListParagraph"/>
              <w:numPr>
                <w:ilvl w:val="0"/>
                <w:numId w:val="4"/>
              </w:numPr>
              <w:ind w:left="451"/>
              <w:rPr>
                <w:rFonts w:ascii="Open Sans" w:hAnsi="Open Sans" w:cs="Open Sans"/>
                <w:sz w:val="24"/>
                <w:szCs w:val="24"/>
              </w:rPr>
            </w:pPr>
            <w:r w:rsidRPr="00ED0F8E">
              <w:rPr>
                <w:rFonts w:ascii="Open Sans" w:hAnsi="Open Sans" w:cs="Open Sans"/>
                <w:sz w:val="24"/>
                <w:szCs w:val="24"/>
              </w:rPr>
              <w:t>Some cultures use length of eye contact to non-verbally express their feelings</w:t>
            </w:r>
            <w:r w:rsidR="009545EE">
              <w:rPr>
                <w:rFonts w:ascii="Open Sans" w:hAnsi="Open Sans" w:cs="Open Sans"/>
                <w:sz w:val="24"/>
                <w:szCs w:val="24"/>
              </w:rPr>
              <w:t>.</w:t>
            </w:r>
          </w:p>
        </w:tc>
        <w:tc>
          <w:tcPr>
            <w:tcW w:w="3283" w:type="dxa"/>
          </w:tcPr>
          <w:p w14:paraId="61783376" w14:textId="77777777" w:rsidR="00ED0F8E" w:rsidRPr="00ED0F8E" w:rsidRDefault="00ED0F8E" w:rsidP="00344525">
            <w:pPr>
              <w:rPr>
                <w:rFonts w:ascii="Open Sans" w:hAnsi="Open Sans" w:cs="Open Sans"/>
                <w:sz w:val="24"/>
                <w:szCs w:val="24"/>
              </w:rPr>
            </w:pPr>
            <w:r w:rsidRPr="00ED0F8E">
              <w:rPr>
                <w:rFonts w:ascii="Open Sans" w:hAnsi="Open Sans" w:cs="Open Sans"/>
                <w:sz w:val="24"/>
                <w:szCs w:val="24"/>
              </w:rPr>
              <w:t>Consider having students complete a quick survey prior to training to indicate if there are specific norms that might make them uncomfortable</w:t>
            </w:r>
            <w:r w:rsidR="009545EE">
              <w:rPr>
                <w:rFonts w:ascii="Open Sans" w:hAnsi="Open Sans" w:cs="Open Sans"/>
                <w:sz w:val="24"/>
                <w:szCs w:val="24"/>
              </w:rPr>
              <w:t>.</w:t>
            </w:r>
          </w:p>
          <w:p w14:paraId="5B5B28E2" w14:textId="77777777" w:rsidR="00ED0F8E" w:rsidRPr="00ED0F8E" w:rsidRDefault="00ED0F8E" w:rsidP="00344525">
            <w:pPr>
              <w:rPr>
                <w:rFonts w:ascii="Open Sans" w:hAnsi="Open Sans" w:cs="Open Sans"/>
                <w:sz w:val="24"/>
                <w:szCs w:val="24"/>
              </w:rPr>
            </w:pPr>
          </w:p>
          <w:p w14:paraId="5A5DDF20" w14:textId="0B12A6F3" w:rsidR="00ED0F8E" w:rsidRPr="00ED0F8E" w:rsidRDefault="00ED0F8E" w:rsidP="00344525">
            <w:pPr>
              <w:rPr>
                <w:rFonts w:ascii="Open Sans" w:hAnsi="Open Sans" w:cs="Open Sans"/>
                <w:sz w:val="24"/>
                <w:szCs w:val="24"/>
              </w:rPr>
            </w:pPr>
            <w:r w:rsidRPr="00ED0F8E">
              <w:rPr>
                <w:rFonts w:ascii="Open Sans" w:hAnsi="Open Sans" w:cs="Open Sans"/>
                <w:sz w:val="24"/>
                <w:szCs w:val="24"/>
              </w:rPr>
              <w:t>Use oral language to express feelings whenever possible</w:t>
            </w:r>
            <w:r w:rsidR="009545EE">
              <w:rPr>
                <w:rFonts w:ascii="Open Sans" w:hAnsi="Open Sans" w:cs="Open Sans"/>
                <w:sz w:val="24"/>
                <w:szCs w:val="24"/>
              </w:rPr>
              <w:t>.</w:t>
            </w:r>
          </w:p>
        </w:tc>
      </w:tr>
      <w:tr w:rsidR="00ED0F8E" w:rsidRPr="00ED0F8E" w14:paraId="222D3AF8" w14:textId="77777777" w:rsidTr="00272110">
        <w:trPr>
          <w:trHeight w:val="1996"/>
        </w:trPr>
        <w:tc>
          <w:tcPr>
            <w:tcW w:w="3282" w:type="dxa"/>
          </w:tcPr>
          <w:p w14:paraId="319BEC0F" w14:textId="77777777" w:rsidR="00ED0F8E" w:rsidRPr="00ED0F8E" w:rsidRDefault="00ED0F8E" w:rsidP="00344525">
            <w:pPr>
              <w:rPr>
                <w:rFonts w:ascii="Open Sans" w:hAnsi="Open Sans" w:cs="Open Sans"/>
                <w:sz w:val="24"/>
                <w:szCs w:val="24"/>
              </w:rPr>
            </w:pPr>
            <w:r w:rsidRPr="00ED0F8E">
              <w:rPr>
                <w:rFonts w:ascii="Open Sans" w:hAnsi="Open Sans" w:cs="Open Sans"/>
                <w:sz w:val="24"/>
                <w:szCs w:val="24"/>
              </w:rPr>
              <w:lastRenderedPageBreak/>
              <w:t xml:space="preserve">Student asking the teacher a question to clarify understanding </w:t>
            </w:r>
          </w:p>
        </w:tc>
        <w:tc>
          <w:tcPr>
            <w:tcW w:w="3283" w:type="dxa"/>
          </w:tcPr>
          <w:p w14:paraId="45BBC6E7" w14:textId="77777777" w:rsidR="00ED0F8E" w:rsidRPr="00ED0F8E" w:rsidRDefault="00ED0F8E" w:rsidP="00053BDA">
            <w:pPr>
              <w:pStyle w:val="ListParagraph"/>
              <w:numPr>
                <w:ilvl w:val="0"/>
                <w:numId w:val="5"/>
              </w:numPr>
              <w:ind w:left="451"/>
              <w:rPr>
                <w:rFonts w:ascii="Open Sans" w:hAnsi="Open Sans" w:cs="Open Sans"/>
                <w:sz w:val="24"/>
                <w:szCs w:val="24"/>
              </w:rPr>
            </w:pPr>
            <w:r w:rsidRPr="00ED0F8E">
              <w:rPr>
                <w:rFonts w:ascii="Open Sans" w:hAnsi="Open Sans" w:cs="Open Sans"/>
                <w:sz w:val="24"/>
                <w:szCs w:val="24"/>
              </w:rPr>
              <w:t>Some cultures believe it is disrespectful to ask a teacher any questions</w:t>
            </w:r>
            <w:r w:rsidR="009545EE">
              <w:rPr>
                <w:rFonts w:ascii="Open Sans" w:hAnsi="Open Sans" w:cs="Open Sans"/>
                <w:sz w:val="24"/>
                <w:szCs w:val="24"/>
              </w:rPr>
              <w:t>.</w:t>
            </w:r>
          </w:p>
        </w:tc>
        <w:tc>
          <w:tcPr>
            <w:tcW w:w="3283" w:type="dxa"/>
          </w:tcPr>
          <w:p w14:paraId="4FCA6262" w14:textId="77777777" w:rsidR="00ED0F8E" w:rsidRPr="00ED0F8E" w:rsidRDefault="00ED0F8E" w:rsidP="00344525">
            <w:pPr>
              <w:rPr>
                <w:rFonts w:ascii="Open Sans" w:hAnsi="Open Sans" w:cs="Open Sans"/>
                <w:sz w:val="24"/>
                <w:szCs w:val="24"/>
              </w:rPr>
            </w:pPr>
            <w:r w:rsidRPr="00ED0F8E">
              <w:rPr>
                <w:rFonts w:ascii="Open Sans" w:hAnsi="Open Sans" w:cs="Open Sans"/>
                <w:sz w:val="24"/>
                <w:szCs w:val="24"/>
              </w:rPr>
              <w:t>Discuss the importance of asking questions, especially when related to the health and safety of themselves and others</w:t>
            </w:r>
            <w:r w:rsidR="009545EE">
              <w:rPr>
                <w:rFonts w:ascii="Open Sans" w:hAnsi="Open Sans" w:cs="Open Sans"/>
                <w:sz w:val="24"/>
                <w:szCs w:val="24"/>
              </w:rPr>
              <w:t>.</w:t>
            </w:r>
          </w:p>
        </w:tc>
      </w:tr>
      <w:tr w:rsidR="00ED0F8E" w:rsidRPr="00ED0F8E" w14:paraId="1C2FFEC8" w14:textId="77777777" w:rsidTr="00272110">
        <w:trPr>
          <w:trHeight w:val="2662"/>
        </w:trPr>
        <w:tc>
          <w:tcPr>
            <w:tcW w:w="3282" w:type="dxa"/>
          </w:tcPr>
          <w:p w14:paraId="3C3C0F1D" w14:textId="77777777" w:rsidR="00ED0F8E" w:rsidRPr="00ED0F8E" w:rsidRDefault="00ED0F8E" w:rsidP="00344525">
            <w:pPr>
              <w:rPr>
                <w:rFonts w:ascii="Open Sans" w:hAnsi="Open Sans" w:cs="Open Sans"/>
                <w:sz w:val="24"/>
                <w:szCs w:val="24"/>
              </w:rPr>
            </w:pPr>
            <w:r w:rsidRPr="00ED0F8E">
              <w:rPr>
                <w:rFonts w:ascii="Open Sans" w:hAnsi="Open Sans" w:cs="Open Sans"/>
                <w:sz w:val="24"/>
                <w:szCs w:val="24"/>
              </w:rPr>
              <w:t>Using thumbs up, okay sign, or pointing with your finger</w:t>
            </w:r>
          </w:p>
        </w:tc>
        <w:tc>
          <w:tcPr>
            <w:tcW w:w="3283" w:type="dxa"/>
          </w:tcPr>
          <w:p w14:paraId="671CAF43" w14:textId="77777777" w:rsidR="00ED0F8E" w:rsidRPr="00ED0F8E" w:rsidRDefault="00ED0F8E" w:rsidP="00053BDA">
            <w:pPr>
              <w:pStyle w:val="ListParagraph"/>
              <w:numPr>
                <w:ilvl w:val="0"/>
                <w:numId w:val="5"/>
              </w:numPr>
              <w:ind w:left="451"/>
              <w:rPr>
                <w:rFonts w:ascii="Open Sans" w:hAnsi="Open Sans" w:cs="Open Sans"/>
                <w:sz w:val="24"/>
                <w:szCs w:val="24"/>
              </w:rPr>
            </w:pPr>
            <w:r w:rsidRPr="00ED0F8E">
              <w:rPr>
                <w:rFonts w:ascii="Open Sans" w:hAnsi="Open Sans" w:cs="Open Sans"/>
                <w:sz w:val="24"/>
                <w:szCs w:val="24"/>
              </w:rPr>
              <w:t>Some finger gestures used in America are used as offensive gestures in other countries</w:t>
            </w:r>
            <w:r w:rsidR="009545EE">
              <w:rPr>
                <w:rFonts w:ascii="Open Sans" w:hAnsi="Open Sans" w:cs="Open Sans"/>
                <w:sz w:val="24"/>
                <w:szCs w:val="24"/>
              </w:rPr>
              <w:t>.</w:t>
            </w:r>
          </w:p>
        </w:tc>
        <w:tc>
          <w:tcPr>
            <w:tcW w:w="3283" w:type="dxa"/>
          </w:tcPr>
          <w:p w14:paraId="527C947A" w14:textId="77777777" w:rsidR="00ED0F8E" w:rsidRPr="00ED0F8E" w:rsidRDefault="00ED0F8E" w:rsidP="00344525">
            <w:pPr>
              <w:rPr>
                <w:rFonts w:ascii="Open Sans" w:hAnsi="Open Sans" w:cs="Open Sans"/>
                <w:sz w:val="24"/>
                <w:szCs w:val="24"/>
              </w:rPr>
            </w:pPr>
            <w:r w:rsidRPr="00ED0F8E">
              <w:rPr>
                <w:rFonts w:ascii="Open Sans" w:hAnsi="Open Sans" w:cs="Open Sans"/>
                <w:sz w:val="24"/>
                <w:szCs w:val="24"/>
              </w:rPr>
              <w:t>Discuss possible finger gestures that may be used in the work in which the training is aligned</w:t>
            </w:r>
            <w:r w:rsidR="009545EE">
              <w:rPr>
                <w:rFonts w:ascii="Open Sans" w:hAnsi="Open Sans" w:cs="Open Sans"/>
                <w:sz w:val="24"/>
                <w:szCs w:val="24"/>
              </w:rPr>
              <w:t>.</w:t>
            </w:r>
          </w:p>
          <w:p w14:paraId="1058DED2" w14:textId="77777777" w:rsidR="00ED0F8E" w:rsidRPr="00ED0F8E" w:rsidRDefault="00ED0F8E" w:rsidP="00344525">
            <w:pPr>
              <w:rPr>
                <w:rFonts w:ascii="Open Sans" w:hAnsi="Open Sans" w:cs="Open Sans"/>
                <w:sz w:val="24"/>
                <w:szCs w:val="24"/>
              </w:rPr>
            </w:pPr>
          </w:p>
          <w:p w14:paraId="3C68D13E" w14:textId="77777777" w:rsidR="00ED0F8E" w:rsidRPr="00ED0F8E" w:rsidRDefault="00ED0F8E" w:rsidP="00344525">
            <w:pPr>
              <w:rPr>
                <w:rFonts w:ascii="Open Sans" w:hAnsi="Open Sans" w:cs="Open Sans"/>
                <w:sz w:val="24"/>
                <w:szCs w:val="24"/>
              </w:rPr>
            </w:pPr>
            <w:r w:rsidRPr="00ED0F8E">
              <w:rPr>
                <w:rFonts w:ascii="Open Sans" w:hAnsi="Open Sans" w:cs="Open Sans"/>
                <w:sz w:val="24"/>
                <w:szCs w:val="24"/>
              </w:rPr>
              <w:t>Use oral language to express ideas whenever possible</w:t>
            </w:r>
            <w:r w:rsidR="009545EE">
              <w:rPr>
                <w:rFonts w:ascii="Open Sans" w:hAnsi="Open Sans" w:cs="Open Sans"/>
                <w:sz w:val="24"/>
                <w:szCs w:val="24"/>
              </w:rPr>
              <w:t>.</w:t>
            </w:r>
          </w:p>
        </w:tc>
      </w:tr>
    </w:tbl>
    <w:p w14:paraId="784E0E87" w14:textId="77777777" w:rsidR="00272110" w:rsidRDefault="00272110" w:rsidP="00053BDA">
      <w:pPr>
        <w:rPr>
          <w:rFonts w:ascii="Open Sans" w:hAnsi="Open Sans" w:cs="Open Sans"/>
          <w:sz w:val="24"/>
          <w:szCs w:val="24"/>
        </w:rPr>
      </w:pPr>
    </w:p>
    <w:p w14:paraId="65904302" w14:textId="77777777" w:rsidR="00053BDA" w:rsidRPr="00ED0F8E" w:rsidRDefault="00053BDA" w:rsidP="00053BDA">
      <w:pPr>
        <w:rPr>
          <w:rFonts w:ascii="Open Sans" w:hAnsi="Open Sans" w:cs="Open Sans"/>
          <w:sz w:val="24"/>
          <w:szCs w:val="24"/>
        </w:rPr>
      </w:pPr>
      <w:r w:rsidRPr="00ED0F8E">
        <w:rPr>
          <w:rFonts w:ascii="Open Sans" w:hAnsi="Open Sans" w:cs="Open Sans"/>
          <w:sz w:val="24"/>
          <w:szCs w:val="24"/>
        </w:rPr>
        <w:t>Additional Notes and Comments:</w:t>
      </w:r>
    </w:p>
    <w:p w14:paraId="6A678834" w14:textId="77777777" w:rsidR="00ED0F8E" w:rsidRPr="00ED0F8E" w:rsidRDefault="00ED0F8E" w:rsidP="00ED0F8E">
      <w:pPr>
        <w:rPr>
          <w:rFonts w:ascii="Open Sans" w:hAnsi="Open Sans" w:cs="Open Sans"/>
          <w:sz w:val="24"/>
          <w:szCs w:val="24"/>
        </w:rPr>
      </w:pPr>
    </w:p>
    <w:p w14:paraId="20E122FC" w14:textId="77777777" w:rsidR="00ED0F8E" w:rsidRPr="00ED0F8E" w:rsidRDefault="00ED0F8E" w:rsidP="00ED0F8E">
      <w:pPr>
        <w:rPr>
          <w:rFonts w:ascii="Open Sans" w:hAnsi="Open Sans" w:cs="Open Sans"/>
          <w:sz w:val="24"/>
          <w:szCs w:val="24"/>
        </w:rPr>
      </w:pPr>
    </w:p>
    <w:p w14:paraId="7807ED31" w14:textId="77777777" w:rsidR="00ED0F8E" w:rsidRPr="00ED0F8E" w:rsidRDefault="00ED0F8E" w:rsidP="00ED0F8E">
      <w:pPr>
        <w:rPr>
          <w:rFonts w:ascii="Open Sans" w:hAnsi="Open Sans" w:cs="Open Sans"/>
          <w:sz w:val="24"/>
          <w:szCs w:val="24"/>
        </w:rPr>
      </w:pPr>
    </w:p>
    <w:p w14:paraId="63237439" w14:textId="77777777" w:rsidR="00ED0F8E" w:rsidRPr="00ED0F8E" w:rsidRDefault="00ED0F8E" w:rsidP="00ED0F8E">
      <w:pPr>
        <w:rPr>
          <w:rFonts w:ascii="Open Sans" w:hAnsi="Open Sans" w:cs="Open Sans"/>
          <w:sz w:val="24"/>
          <w:szCs w:val="24"/>
        </w:rPr>
      </w:pPr>
    </w:p>
    <w:p w14:paraId="622E9F9F" w14:textId="77777777" w:rsidR="00ED0F8E" w:rsidRPr="00ED0F8E" w:rsidRDefault="00ED0F8E" w:rsidP="00ED0F8E">
      <w:pPr>
        <w:rPr>
          <w:rFonts w:ascii="Open Sans" w:hAnsi="Open Sans" w:cs="Open Sans"/>
          <w:sz w:val="24"/>
          <w:szCs w:val="24"/>
        </w:rPr>
      </w:pPr>
    </w:p>
    <w:p w14:paraId="31AE8CB3" w14:textId="77777777" w:rsidR="00053BDA" w:rsidRDefault="00053BDA">
      <w:pPr>
        <w:rPr>
          <w:rStyle w:val="Heading1Char"/>
        </w:rPr>
      </w:pPr>
      <w:r>
        <w:rPr>
          <w:rStyle w:val="Heading1Char"/>
        </w:rPr>
        <w:br w:type="page"/>
      </w:r>
    </w:p>
    <w:p w14:paraId="10588520" w14:textId="77777777" w:rsidR="00ED0F8E" w:rsidRPr="00ED0F8E" w:rsidRDefault="00ED0F8E" w:rsidP="00ED0F8E">
      <w:pPr>
        <w:rPr>
          <w:rFonts w:ascii="Open Sans" w:hAnsi="Open Sans" w:cs="Open Sans"/>
          <w:b/>
          <w:bCs/>
          <w:sz w:val="24"/>
          <w:szCs w:val="24"/>
        </w:rPr>
      </w:pPr>
      <w:bookmarkStart w:id="3" w:name="_Toc115082705"/>
      <w:r w:rsidRPr="009545EE">
        <w:rPr>
          <w:rStyle w:val="Heading1Char"/>
        </w:rPr>
        <w:lastRenderedPageBreak/>
        <w:t>Post-video Activity #1</w:t>
      </w:r>
      <w:r w:rsidR="009545EE" w:rsidRPr="009545EE">
        <w:rPr>
          <w:rStyle w:val="Heading1Char"/>
        </w:rPr>
        <w:t xml:space="preserve"> </w:t>
      </w:r>
      <w:r w:rsidRPr="009545EE">
        <w:rPr>
          <w:rStyle w:val="Heading1Char"/>
        </w:rPr>
        <w:t>- Say it Another Way</w:t>
      </w:r>
      <w:bookmarkEnd w:id="3"/>
      <w:r w:rsidRPr="009545EE">
        <w:rPr>
          <w:rStyle w:val="Heading1Char"/>
        </w:rPr>
        <w:br/>
      </w:r>
      <w:r w:rsidRPr="00ED0F8E">
        <w:rPr>
          <w:rFonts w:ascii="Open Sans" w:hAnsi="Open Sans" w:cs="Open Sans"/>
          <w:i/>
          <w:iCs/>
          <w:sz w:val="24"/>
          <w:szCs w:val="24"/>
        </w:rPr>
        <w:t>(30-60 minutes)</w:t>
      </w:r>
    </w:p>
    <w:p w14:paraId="2EF7C4CA" w14:textId="77777777" w:rsidR="00ED0F8E" w:rsidRPr="00C13A34" w:rsidRDefault="00ED0F8E" w:rsidP="00ED0F8E">
      <w:pPr>
        <w:rPr>
          <w:rFonts w:ascii="Open Sans" w:hAnsi="Open Sans" w:cs="Open Sans"/>
          <w:b/>
          <w:sz w:val="24"/>
          <w:szCs w:val="24"/>
        </w:rPr>
      </w:pPr>
      <w:r w:rsidRPr="00C13A34">
        <w:rPr>
          <w:rFonts w:ascii="Open Sans" w:hAnsi="Open Sans" w:cs="Open Sans"/>
          <w:b/>
          <w:sz w:val="24"/>
          <w:szCs w:val="24"/>
        </w:rPr>
        <w:t>Directions:</w:t>
      </w:r>
    </w:p>
    <w:p w14:paraId="72453AA5" w14:textId="77777777" w:rsidR="00ED0F8E" w:rsidRPr="00ED0F8E" w:rsidRDefault="00ED0F8E" w:rsidP="00ED0F8E">
      <w:pPr>
        <w:pStyle w:val="ListParagraph"/>
        <w:numPr>
          <w:ilvl w:val="0"/>
          <w:numId w:val="9"/>
        </w:numPr>
        <w:rPr>
          <w:rFonts w:ascii="Open Sans" w:hAnsi="Open Sans" w:cs="Open Sans"/>
          <w:sz w:val="24"/>
          <w:szCs w:val="24"/>
        </w:rPr>
      </w:pPr>
      <w:r w:rsidRPr="00ED0F8E">
        <w:rPr>
          <w:rFonts w:ascii="Open Sans" w:hAnsi="Open Sans" w:cs="Open Sans"/>
          <w:sz w:val="24"/>
          <w:szCs w:val="24"/>
        </w:rPr>
        <w:t>Read each original statement.</w:t>
      </w:r>
    </w:p>
    <w:p w14:paraId="64E7ADCC" w14:textId="77777777" w:rsidR="00ED0F8E" w:rsidRPr="00ED0F8E" w:rsidRDefault="00ED0F8E" w:rsidP="00ED0F8E">
      <w:pPr>
        <w:pStyle w:val="ListParagraph"/>
        <w:numPr>
          <w:ilvl w:val="0"/>
          <w:numId w:val="9"/>
        </w:numPr>
        <w:rPr>
          <w:rFonts w:ascii="Open Sans" w:hAnsi="Open Sans" w:cs="Open Sans"/>
          <w:sz w:val="24"/>
          <w:szCs w:val="24"/>
        </w:rPr>
      </w:pPr>
      <w:r w:rsidRPr="00ED0F8E">
        <w:rPr>
          <w:rFonts w:ascii="Open Sans" w:hAnsi="Open Sans" w:cs="Open Sans"/>
          <w:sz w:val="24"/>
          <w:szCs w:val="24"/>
        </w:rPr>
        <w:t xml:space="preserve">Work with a partner to update the statement to make it more easily understood by an English language learner. </w:t>
      </w:r>
    </w:p>
    <w:p w14:paraId="27034DA4" w14:textId="77777777" w:rsidR="00ED0F8E" w:rsidRPr="00ED0F8E" w:rsidRDefault="00ED0F8E" w:rsidP="00ED0F8E">
      <w:pPr>
        <w:pStyle w:val="ListParagraph"/>
        <w:numPr>
          <w:ilvl w:val="0"/>
          <w:numId w:val="9"/>
        </w:numPr>
        <w:rPr>
          <w:rFonts w:ascii="Open Sans" w:hAnsi="Open Sans" w:cs="Open Sans"/>
          <w:sz w:val="24"/>
          <w:szCs w:val="24"/>
        </w:rPr>
      </w:pPr>
      <w:r w:rsidRPr="00ED0F8E">
        <w:rPr>
          <w:rFonts w:ascii="Open Sans" w:hAnsi="Open Sans" w:cs="Open Sans"/>
          <w:sz w:val="24"/>
          <w:szCs w:val="24"/>
        </w:rPr>
        <w:t xml:space="preserve">With your partner, write down some other possible statements that may be used in the training that may need to be adjusted. </w:t>
      </w:r>
      <w:r w:rsidR="00272110">
        <w:rPr>
          <w:rFonts w:ascii="Open Sans" w:hAnsi="Open Sans" w:cs="Open Sans"/>
          <w:sz w:val="24"/>
          <w:szCs w:val="24"/>
        </w:rPr>
        <w:br/>
      </w:r>
    </w:p>
    <w:tbl>
      <w:tblPr>
        <w:tblStyle w:val="TableGrid"/>
        <w:tblW w:w="9882" w:type="dxa"/>
        <w:tblLook w:val="04A0" w:firstRow="1" w:lastRow="0" w:firstColumn="1" w:lastColumn="0" w:noHBand="0" w:noVBand="1"/>
      </w:tblPr>
      <w:tblGrid>
        <w:gridCol w:w="4941"/>
        <w:gridCol w:w="4941"/>
      </w:tblGrid>
      <w:tr w:rsidR="00ED0F8E" w:rsidRPr="00ED0F8E" w14:paraId="5DF8C3DE" w14:textId="77777777" w:rsidTr="00272110">
        <w:trPr>
          <w:trHeight w:val="420"/>
          <w:tblHeader/>
        </w:trPr>
        <w:tc>
          <w:tcPr>
            <w:tcW w:w="4941" w:type="dxa"/>
            <w:shd w:val="clear" w:color="auto" w:fill="004E89"/>
            <w:vAlign w:val="center"/>
          </w:tcPr>
          <w:p w14:paraId="44C660F3" w14:textId="77777777" w:rsidR="00ED0F8E" w:rsidRPr="00C13A34" w:rsidRDefault="00ED0F8E" w:rsidP="00C13A34">
            <w:pPr>
              <w:jc w:val="center"/>
              <w:rPr>
                <w:rFonts w:ascii="Open Sans" w:hAnsi="Open Sans" w:cs="Open Sans"/>
                <w:b/>
                <w:color w:val="FFFFFF" w:themeColor="background1"/>
                <w:sz w:val="24"/>
                <w:szCs w:val="24"/>
              </w:rPr>
            </w:pPr>
            <w:r w:rsidRPr="00C13A34">
              <w:rPr>
                <w:rFonts w:ascii="Open Sans" w:hAnsi="Open Sans" w:cs="Open Sans"/>
                <w:b/>
                <w:color w:val="FFFFFF" w:themeColor="background1"/>
                <w:sz w:val="24"/>
                <w:szCs w:val="24"/>
              </w:rPr>
              <w:t>Original Statement</w:t>
            </w:r>
          </w:p>
        </w:tc>
        <w:tc>
          <w:tcPr>
            <w:tcW w:w="4941" w:type="dxa"/>
            <w:shd w:val="clear" w:color="auto" w:fill="004E89"/>
            <w:vAlign w:val="center"/>
          </w:tcPr>
          <w:p w14:paraId="098211FD" w14:textId="77777777" w:rsidR="00ED0F8E" w:rsidRPr="00C13A34" w:rsidRDefault="00ED0F8E" w:rsidP="00C13A34">
            <w:pPr>
              <w:jc w:val="center"/>
              <w:rPr>
                <w:rFonts w:ascii="Open Sans" w:hAnsi="Open Sans" w:cs="Open Sans"/>
                <w:b/>
                <w:color w:val="FFFFFF" w:themeColor="background1"/>
                <w:sz w:val="24"/>
                <w:szCs w:val="24"/>
              </w:rPr>
            </w:pPr>
            <w:r w:rsidRPr="00C13A34">
              <w:rPr>
                <w:rFonts w:ascii="Open Sans" w:hAnsi="Open Sans" w:cs="Open Sans"/>
                <w:b/>
                <w:color w:val="FFFFFF" w:themeColor="background1"/>
                <w:sz w:val="24"/>
                <w:szCs w:val="24"/>
              </w:rPr>
              <w:t>Updated Statement</w:t>
            </w:r>
          </w:p>
        </w:tc>
      </w:tr>
      <w:tr w:rsidR="00ED0F8E" w:rsidRPr="00ED0F8E" w14:paraId="5ED045E4" w14:textId="77777777" w:rsidTr="00272110">
        <w:trPr>
          <w:trHeight w:val="318"/>
        </w:trPr>
        <w:tc>
          <w:tcPr>
            <w:tcW w:w="4941" w:type="dxa"/>
          </w:tcPr>
          <w:p w14:paraId="2B7EF4E4" w14:textId="77777777" w:rsidR="00ED0F8E" w:rsidRPr="00ED0F8E" w:rsidRDefault="00ED0F8E" w:rsidP="00344525">
            <w:pPr>
              <w:rPr>
                <w:rFonts w:ascii="Open Sans" w:hAnsi="Open Sans" w:cs="Open Sans"/>
                <w:i/>
                <w:iCs/>
                <w:sz w:val="24"/>
                <w:szCs w:val="24"/>
              </w:rPr>
            </w:pPr>
            <w:r w:rsidRPr="00ED0F8E">
              <w:rPr>
                <w:rFonts w:ascii="Open Sans" w:hAnsi="Open Sans" w:cs="Open Sans"/>
                <w:i/>
                <w:iCs/>
                <w:sz w:val="24"/>
                <w:szCs w:val="24"/>
              </w:rPr>
              <w:t>Example: I whipped up food for a client.</w:t>
            </w:r>
          </w:p>
        </w:tc>
        <w:tc>
          <w:tcPr>
            <w:tcW w:w="4941" w:type="dxa"/>
          </w:tcPr>
          <w:p w14:paraId="40858F1E" w14:textId="77777777" w:rsidR="00ED0F8E" w:rsidRPr="00ED0F8E" w:rsidRDefault="00ED0F8E" w:rsidP="00344525">
            <w:pPr>
              <w:rPr>
                <w:rFonts w:ascii="Open Sans" w:hAnsi="Open Sans" w:cs="Open Sans"/>
                <w:i/>
                <w:iCs/>
                <w:sz w:val="24"/>
                <w:szCs w:val="24"/>
              </w:rPr>
            </w:pPr>
            <w:r w:rsidRPr="00ED0F8E">
              <w:rPr>
                <w:rFonts w:ascii="Open Sans" w:hAnsi="Open Sans" w:cs="Open Sans"/>
                <w:i/>
                <w:iCs/>
                <w:sz w:val="24"/>
                <w:szCs w:val="24"/>
              </w:rPr>
              <w:t>I cooked food for a client.</w:t>
            </w:r>
          </w:p>
        </w:tc>
      </w:tr>
      <w:tr w:rsidR="00ED0F8E" w:rsidRPr="00ED0F8E" w14:paraId="32F0EE8D" w14:textId="77777777" w:rsidTr="00272110">
        <w:trPr>
          <w:trHeight w:val="669"/>
        </w:trPr>
        <w:tc>
          <w:tcPr>
            <w:tcW w:w="4941" w:type="dxa"/>
          </w:tcPr>
          <w:p w14:paraId="77162D6B" w14:textId="77777777" w:rsidR="00ED0F8E" w:rsidRPr="00ED0F8E" w:rsidRDefault="00ED0F8E" w:rsidP="00272110">
            <w:pPr>
              <w:pStyle w:val="ListParagraph"/>
              <w:numPr>
                <w:ilvl w:val="0"/>
                <w:numId w:val="2"/>
              </w:numPr>
              <w:tabs>
                <w:tab w:val="left" w:pos="450"/>
              </w:tabs>
              <w:ind w:left="450"/>
              <w:rPr>
                <w:rFonts w:ascii="Open Sans" w:hAnsi="Open Sans" w:cs="Open Sans"/>
                <w:sz w:val="24"/>
                <w:szCs w:val="24"/>
              </w:rPr>
            </w:pPr>
            <w:r w:rsidRPr="00ED0F8E">
              <w:rPr>
                <w:rFonts w:ascii="Open Sans" w:hAnsi="Open Sans" w:cs="Open Sans"/>
                <w:sz w:val="24"/>
                <w:szCs w:val="24"/>
              </w:rPr>
              <w:t xml:space="preserve">The testing dates for the exam are up in the air right now. </w:t>
            </w:r>
          </w:p>
        </w:tc>
        <w:tc>
          <w:tcPr>
            <w:tcW w:w="4941" w:type="dxa"/>
          </w:tcPr>
          <w:p w14:paraId="28D949CC" w14:textId="77777777" w:rsidR="00ED0F8E" w:rsidRPr="00ED0F8E" w:rsidRDefault="00ED0F8E" w:rsidP="00272110">
            <w:pPr>
              <w:tabs>
                <w:tab w:val="left" w:pos="450"/>
              </w:tabs>
              <w:ind w:left="450" w:hanging="360"/>
              <w:rPr>
                <w:rFonts w:ascii="Open Sans" w:hAnsi="Open Sans" w:cs="Open Sans"/>
                <w:sz w:val="24"/>
                <w:szCs w:val="24"/>
              </w:rPr>
            </w:pPr>
          </w:p>
        </w:tc>
      </w:tr>
      <w:tr w:rsidR="00ED0F8E" w:rsidRPr="00ED0F8E" w14:paraId="23DEC1DC" w14:textId="77777777" w:rsidTr="00272110">
        <w:trPr>
          <w:trHeight w:val="701"/>
        </w:trPr>
        <w:tc>
          <w:tcPr>
            <w:tcW w:w="4941" w:type="dxa"/>
          </w:tcPr>
          <w:p w14:paraId="5FFC7016" w14:textId="77777777" w:rsidR="00ED0F8E" w:rsidRPr="00ED0F8E" w:rsidRDefault="00ED0F8E" w:rsidP="00272110">
            <w:pPr>
              <w:pStyle w:val="ListParagraph"/>
              <w:numPr>
                <w:ilvl w:val="0"/>
                <w:numId w:val="2"/>
              </w:numPr>
              <w:tabs>
                <w:tab w:val="left" w:pos="450"/>
              </w:tabs>
              <w:ind w:left="450"/>
              <w:rPr>
                <w:rFonts w:ascii="Open Sans" w:hAnsi="Open Sans" w:cs="Open Sans"/>
                <w:sz w:val="24"/>
                <w:szCs w:val="24"/>
              </w:rPr>
            </w:pPr>
            <w:r w:rsidRPr="00ED0F8E">
              <w:rPr>
                <w:rFonts w:ascii="Open Sans" w:hAnsi="Open Sans" w:cs="Open Sans"/>
                <w:sz w:val="24"/>
                <w:szCs w:val="24"/>
              </w:rPr>
              <w:t xml:space="preserve">Give it a go and see how it turns out. </w:t>
            </w:r>
          </w:p>
        </w:tc>
        <w:tc>
          <w:tcPr>
            <w:tcW w:w="4941" w:type="dxa"/>
          </w:tcPr>
          <w:p w14:paraId="7264E62A" w14:textId="77777777" w:rsidR="00ED0F8E" w:rsidRPr="00ED0F8E" w:rsidRDefault="00ED0F8E" w:rsidP="00272110">
            <w:pPr>
              <w:tabs>
                <w:tab w:val="left" w:pos="450"/>
              </w:tabs>
              <w:ind w:left="450" w:hanging="360"/>
              <w:rPr>
                <w:rFonts w:ascii="Open Sans" w:hAnsi="Open Sans" w:cs="Open Sans"/>
                <w:sz w:val="24"/>
                <w:szCs w:val="24"/>
              </w:rPr>
            </w:pPr>
          </w:p>
        </w:tc>
      </w:tr>
      <w:tr w:rsidR="00ED0F8E" w:rsidRPr="00ED0F8E" w14:paraId="58C6FB08" w14:textId="77777777" w:rsidTr="00272110">
        <w:trPr>
          <w:trHeight w:val="669"/>
        </w:trPr>
        <w:tc>
          <w:tcPr>
            <w:tcW w:w="4941" w:type="dxa"/>
          </w:tcPr>
          <w:p w14:paraId="33BFDE47" w14:textId="77777777" w:rsidR="00ED0F8E" w:rsidRPr="00ED0F8E" w:rsidRDefault="00ED0F8E" w:rsidP="00272110">
            <w:pPr>
              <w:pStyle w:val="ListParagraph"/>
              <w:numPr>
                <w:ilvl w:val="0"/>
                <w:numId w:val="2"/>
              </w:numPr>
              <w:tabs>
                <w:tab w:val="left" w:pos="450"/>
              </w:tabs>
              <w:ind w:left="450"/>
              <w:rPr>
                <w:rFonts w:ascii="Open Sans" w:hAnsi="Open Sans" w:cs="Open Sans"/>
                <w:sz w:val="24"/>
                <w:szCs w:val="24"/>
              </w:rPr>
            </w:pPr>
            <w:r w:rsidRPr="00ED0F8E">
              <w:rPr>
                <w:rFonts w:ascii="Open Sans" w:hAnsi="Open Sans" w:cs="Open Sans"/>
                <w:sz w:val="24"/>
                <w:szCs w:val="24"/>
              </w:rPr>
              <w:t xml:space="preserve">Look up the multiple ways this device can be used. </w:t>
            </w:r>
          </w:p>
        </w:tc>
        <w:tc>
          <w:tcPr>
            <w:tcW w:w="4941" w:type="dxa"/>
          </w:tcPr>
          <w:p w14:paraId="62BF1CF6" w14:textId="77777777" w:rsidR="00ED0F8E" w:rsidRPr="00ED0F8E" w:rsidRDefault="00ED0F8E" w:rsidP="00272110">
            <w:pPr>
              <w:tabs>
                <w:tab w:val="left" w:pos="450"/>
              </w:tabs>
              <w:ind w:left="450" w:hanging="360"/>
              <w:rPr>
                <w:rFonts w:ascii="Open Sans" w:hAnsi="Open Sans" w:cs="Open Sans"/>
                <w:sz w:val="24"/>
                <w:szCs w:val="24"/>
              </w:rPr>
            </w:pPr>
          </w:p>
        </w:tc>
      </w:tr>
      <w:tr w:rsidR="00ED0F8E" w:rsidRPr="00ED0F8E" w14:paraId="4D0BB41D" w14:textId="77777777" w:rsidTr="00272110">
        <w:trPr>
          <w:trHeight w:val="669"/>
        </w:trPr>
        <w:tc>
          <w:tcPr>
            <w:tcW w:w="4941" w:type="dxa"/>
          </w:tcPr>
          <w:p w14:paraId="649950CC" w14:textId="77777777" w:rsidR="00ED0F8E" w:rsidRPr="00ED0F8E" w:rsidRDefault="00ED0F8E" w:rsidP="00272110">
            <w:pPr>
              <w:pStyle w:val="ListParagraph"/>
              <w:numPr>
                <w:ilvl w:val="0"/>
                <w:numId w:val="2"/>
              </w:numPr>
              <w:tabs>
                <w:tab w:val="left" w:pos="450"/>
              </w:tabs>
              <w:ind w:left="450"/>
              <w:rPr>
                <w:rFonts w:ascii="Open Sans" w:hAnsi="Open Sans" w:cs="Open Sans"/>
                <w:sz w:val="24"/>
                <w:szCs w:val="24"/>
              </w:rPr>
            </w:pPr>
            <w:r w:rsidRPr="00ED0F8E">
              <w:rPr>
                <w:rFonts w:ascii="Open Sans" w:hAnsi="Open Sans" w:cs="Open Sans"/>
                <w:sz w:val="24"/>
                <w:szCs w:val="24"/>
              </w:rPr>
              <w:t>Did you get a call back from the customer?</w:t>
            </w:r>
          </w:p>
        </w:tc>
        <w:tc>
          <w:tcPr>
            <w:tcW w:w="4941" w:type="dxa"/>
          </w:tcPr>
          <w:p w14:paraId="68BD9BB7" w14:textId="77777777" w:rsidR="00ED0F8E" w:rsidRPr="00ED0F8E" w:rsidRDefault="00ED0F8E" w:rsidP="00272110">
            <w:pPr>
              <w:tabs>
                <w:tab w:val="left" w:pos="450"/>
              </w:tabs>
              <w:ind w:left="450" w:hanging="360"/>
              <w:rPr>
                <w:rFonts w:ascii="Open Sans" w:hAnsi="Open Sans" w:cs="Open Sans"/>
                <w:sz w:val="24"/>
                <w:szCs w:val="24"/>
              </w:rPr>
            </w:pPr>
          </w:p>
        </w:tc>
      </w:tr>
      <w:tr w:rsidR="00ED0F8E" w:rsidRPr="00ED0F8E" w14:paraId="1A29F98B" w14:textId="77777777" w:rsidTr="00272110">
        <w:trPr>
          <w:trHeight w:val="1339"/>
        </w:trPr>
        <w:tc>
          <w:tcPr>
            <w:tcW w:w="4941" w:type="dxa"/>
          </w:tcPr>
          <w:p w14:paraId="5509A74F" w14:textId="77777777" w:rsidR="00ED0F8E" w:rsidRPr="00ED0F8E" w:rsidRDefault="00ED0F8E" w:rsidP="00272110">
            <w:pPr>
              <w:pStyle w:val="ListParagraph"/>
              <w:numPr>
                <w:ilvl w:val="0"/>
                <w:numId w:val="2"/>
              </w:numPr>
              <w:tabs>
                <w:tab w:val="left" w:pos="450"/>
              </w:tabs>
              <w:ind w:left="450"/>
              <w:rPr>
                <w:rFonts w:ascii="Open Sans" w:hAnsi="Open Sans" w:cs="Open Sans"/>
                <w:sz w:val="24"/>
                <w:szCs w:val="24"/>
              </w:rPr>
            </w:pPr>
            <w:r w:rsidRPr="00ED0F8E">
              <w:rPr>
                <w:rFonts w:ascii="Open Sans" w:hAnsi="Open Sans" w:cs="Open Sans"/>
                <w:sz w:val="24"/>
                <w:szCs w:val="24"/>
              </w:rPr>
              <w:t>Did you point out to the patient that their blood pressure was higher than the last time you took it?</w:t>
            </w:r>
          </w:p>
        </w:tc>
        <w:tc>
          <w:tcPr>
            <w:tcW w:w="4941" w:type="dxa"/>
          </w:tcPr>
          <w:p w14:paraId="6E645551" w14:textId="77777777" w:rsidR="00ED0F8E" w:rsidRPr="00ED0F8E" w:rsidRDefault="00ED0F8E" w:rsidP="00272110">
            <w:pPr>
              <w:tabs>
                <w:tab w:val="left" w:pos="450"/>
              </w:tabs>
              <w:ind w:left="450" w:hanging="360"/>
              <w:rPr>
                <w:rFonts w:ascii="Open Sans" w:hAnsi="Open Sans" w:cs="Open Sans"/>
                <w:sz w:val="24"/>
                <w:szCs w:val="24"/>
              </w:rPr>
            </w:pPr>
          </w:p>
        </w:tc>
      </w:tr>
      <w:tr w:rsidR="00ED0F8E" w:rsidRPr="00ED0F8E" w14:paraId="0F7826A1" w14:textId="77777777" w:rsidTr="00272110">
        <w:trPr>
          <w:trHeight w:val="733"/>
        </w:trPr>
        <w:tc>
          <w:tcPr>
            <w:tcW w:w="4941" w:type="dxa"/>
          </w:tcPr>
          <w:p w14:paraId="5756F960" w14:textId="77777777" w:rsidR="00ED0F8E" w:rsidRPr="00ED0F8E" w:rsidRDefault="00ED0F8E" w:rsidP="00272110">
            <w:pPr>
              <w:pStyle w:val="ListParagraph"/>
              <w:numPr>
                <w:ilvl w:val="0"/>
                <w:numId w:val="2"/>
              </w:numPr>
              <w:tabs>
                <w:tab w:val="left" w:pos="450"/>
              </w:tabs>
              <w:ind w:left="450"/>
              <w:rPr>
                <w:rFonts w:ascii="Open Sans" w:hAnsi="Open Sans" w:cs="Open Sans"/>
                <w:sz w:val="24"/>
                <w:szCs w:val="24"/>
              </w:rPr>
            </w:pPr>
          </w:p>
        </w:tc>
        <w:tc>
          <w:tcPr>
            <w:tcW w:w="4941" w:type="dxa"/>
          </w:tcPr>
          <w:p w14:paraId="3EA9B456" w14:textId="77777777" w:rsidR="00ED0F8E" w:rsidRPr="00ED0F8E" w:rsidRDefault="00ED0F8E" w:rsidP="00272110">
            <w:pPr>
              <w:tabs>
                <w:tab w:val="left" w:pos="450"/>
              </w:tabs>
              <w:ind w:left="450" w:hanging="360"/>
              <w:rPr>
                <w:rFonts w:ascii="Open Sans" w:hAnsi="Open Sans" w:cs="Open Sans"/>
                <w:sz w:val="24"/>
                <w:szCs w:val="24"/>
              </w:rPr>
            </w:pPr>
          </w:p>
        </w:tc>
      </w:tr>
      <w:tr w:rsidR="00ED0F8E" w:rsidRPr="00ED0F8E" w14:paraId="31BC7804" w14:textId="77777777" w:rsidTr="00272110">
        <w:trPr>
          <w:trHeight w:val="733"/>
        </w:trPr>
        <w:tc>
          <w:tcPr>
            <w:tcW w:w="4941" w:type="dxa"/>
          </w:tcPr>
          <w:p w14:paraId="0F6EAABC" w14:textId="77777777" w:rsidR="00ED0F8E" w:rsidRPr="00ED0F8E" w:rsidRDefault="00ED0F8E" w:rsidP="00272110">
            <w:pPr>
              <w:pStyle w:val="ListParagraph"/>
              <w:numPr>
                <w:ilvl w:val="0"/>
                <w:numId w:val="2"/>
              </w:numPr>
              <w:tabs>
                <w:tab w:val="left" w:pos="450"/>
              </w:tabs>
              <w:ind w:left="450"/>
              <w:rPr>
                <w:rFonts w:ascii="Open Sans" w:hAnsi="Open Sans" w:cs="Open Sans"/>
                <w:sz w:val="24"/>
                <w:szCs w:val="24"/>
              </w:rPr>
            </w:pPr>
          </w:p>
        </w:tc>
        <w:tc>
          <w:tcPr>
            <w:tcW w:w="4941" w:type="dxa"/>
          </w:tcPr>
          <w:p w14:paraId="2398A346" w14:textId="77777777" w:rsidR="00ED0F8E" w:rsidRPr="00ED0F8E" w:rsidRDefault="00ED0F8E" w:rsidP="00272110">
            <w:pPr>
              <w:tabs>
                <w:tab w:val="left" w:pos="450"/>
              </w:tabs>
              <w:ind w:left="450" w:hanging="360"/>
              <w:rPr>
                <w:rFonts w:ascii="Open Sans" w:hAnsi="Open Sans" w:cs="Open Sans"/>
                <w:sz w:val="24"/>
                <w:szCs w:val="24"/>
              </w:rPr>
            </w:pPr>
          </w:p>
        </w:tc>
      </w:tr>
      <w:tr w:rsidR="00ED0F8E" w:rsidRPr="00ED0F8E" w14:paraId="4957DEBA" w14:textId="77777777" w:rsidTr="00272110">
        <w:trPr>
          <w:trHeight w:val="733"/>
        </w:trPr>
        <w:tc>
          <w:tcPr>
            <w:tcW w:w="4941" w:type="dxa"/>
          </w:tcPr>
          <w:p w14:paraId="26550526" w14:textId="77777777" w:rsidR="00ED0F8E" w:rsidRPr="00ED0F8E" w:rsidRDefault="00ED0F8E" w:rsidP="00272110">
            <w:pPr>
              <w:pStyle w:val="ListParagraph"/>
              <w:numPr>
                <w:ilvl w:val="0"/>
                <w:numId w:val="2"/>
              </w:numPr>
              <w:tabs>
                <w:tab w:val="left" w:pos="450"/>
              </w:tabs>
              <w:ind w:left="450"/>
              <w:rPr>
                <w:rFonts w:ascii="Open Sans" w:hAnsi="Open Sans" w:cs="Open Sans"/>
                <w:sz w:val="24"/>
                <w:szCs w:val="24"/>
              </w:rPr>
            </w:pPr>
          </w:p>
        </w:tc>
        <w:tc>
          <w:tcPr>
            <w:tcW w:w="4941" w:type="dxa"/>
          </w:tcPr>
          <w:p w14:paraId="26B35886" w14:textId="77777777" w:rsidR="00ED0F8E" w:rsidRPr="00ED0F8E" w:rsidRDefault="00ED0F8E" w:rsidP="00272110">
            <w:pPr>
              <w:tabs>
                <w:tab w:val="left" w:pos="450"/>
              </w:tabs>
              <w:ind w:left="450" w:hanging="360"/>
              <w:rPr>
                <w:rFonts w:ascii="Open Sans" w:hAnsi="Open Sans" w:cs="Open Sans"/>
                <w:sz w:val="24"/>
                <w:szCs w:val="24"/>
              </w:rPr>
            </w:pPr>
          </w:p>
        </w:tc>
      </w:tr>
      <w:tr w:rsidR="00ED0F8E" w:rsidRPr="00ED0F8E" w14:paraId="559B0F1C" w14:textId="77777777" w:rsidTr="00272110">
        <w:trPr>
          <w:trHeight w:val="733"/>
        </w:trPr>
        <w:tc>
          <w:tcPr>
            <w:tcW w:w="4941" w:type="dxa"/>
          </w:tcPr>
          <w:p w14:paraId="4B085B70" w14:textId="77777777" w:rsidR="00ED0F8E" w:rsidRPr="00ED0F8E" w:rsidRDefault="00ED0F8E" w:rsidP="00272110">
            <w:pPr>
              <w:pStyle w:val="ListParagraph"/>
              <w:numPr>
                <w:ilvl w:val="0"/>
                <w:numId w:val="2"/>
              </w:numPr>
              <w:tabs>
                <w:tab w:val="left" w:pos="450"/>
              </w:tabs>
              <w:ind w:left="450"/>
              <w:rPr>
                <w:rFonts w:ascii="Open Sans" w:hAnsi="Open Sans" w:cs="Open Sans"/>
                <w:sz w:val="24"/>
                <w:szCs w:val="24"/>
              </w:rPr>
            </w:pPr>
          </w:p>
        </w:tc>
        <w:tc>
          <w:tcPr>
            <w:tcW w:w="4941" w:type="dxa"/>
          </w:tcPr>
          <w:p w14:paraId="1AA8B7AC" w14:textId="77777777" w:rsidR="00ED0F8E" w:rsidRPr="00ED0F8E" w:rsidRDefault="00ED0F8E" w:rsidP="00272110">
            <w:pPr>
              <w:tabs>
                <w:tab w:val="left" w:pos="450"/>
              </w:tabs>
              <w:ind w:left="450" w:hanging="360"/>
              <w:rPr>
                <w:rFonts w:ascii="Open Sans" w:hAnsi="Open Sans" w:cs="Open Sans"/>
                <w:sz w:val="24"/>
                <w:szCs w:val="24"/>
              </w:rPr>
            </w:pPr>
          </w:p>
        </w:tc>
      </w:tr>
      <w:tr w:rsidR="00ED0F8E" w:rsidRPr="00ED0F8E" w14:paraId="7F5F8B2B" w14:textId="77777777" w:rsidTr="00272110">
        <w:trPr>
          <w:trHeight w:val="733"/>
        </w:trPr>
        <w:tc>
          <w:tcPr>
            <w:tcW w:w="4941" w:type="dxa"/>
          </w:tcPr>
          <w:p w14:paraId="389F85E8" w14:textId="77777777" w:rsidR="00ED0F8E" w:rsidRPr="00ED0F8E" w:rsidRDefault="00ED0F8E" w:rsidP="00272110">
            <w:pPr>
              <w:pStyle w:val="ListParagraph"/>
              <w:numPr>
                <w:ilvl w:val="0"/>
                <w:numId w:val="2"/>
              </w:numPr>
              <w:tabs>
                <w:tab w:val="left" w:pos="450"/>
              </w:tabs>
              <w:ind w:left="450"/>
              <w:rPr>
                <w:rFonts w:ascii="Open Sans" w:hAnsi="Open Sans" w:cs="Open Sans"/>
                <w:sz w:val="24"/>
                <w:szCs w:val="24"/>
              </w:rPr>
            </w:pPr>
          </w:p>
        </w:tc>
        <w:tc>
          <w:tcPr>
            <w:tcW w:w="4941" w:type="dxa"/>
          </w:tcPr>
          <w:p w14:paraId="5AE0DBDD" w14:textId="77777777" w:rsidR="00ED0F8E" w:rsidRPr="00ED0F8E" w:rsidRDefault="00ED0F8E" w:rsidP="00272110">
            <w:pPr>
              <w:tabs>
                <w:tab w:val="left" w:pos="450"/>
              </w:tabs>
              <w:ind w:left="450" w:hanging="360"/>
              <w:rPr>
                <w:rFonts w:ascii="Open Sans" w:hAnsi="Open Sans" w:cs="Open Sans"/>
                <w:sz w:val="24"/>
                <w:szCs w:val="24"/>
              </w:rPr>
            </w:pPr>
          </w:p>
        </w:tc>
      </w:tr>
    </w:tbl>
    <w:p w14:paraId="0F6AE151" w14:textId="77777777" w:rsidR="00ED0F8E" w:rsidRPr="00ED0F8E" w:rsidRDefault="00ED0F8E" w:rsidP="00ED0F8E">
      <w:pPr>
        <w:rPr>
          <w:rFonts w:ascii="Open Sans" w:hAnsi="Open Sans" w:cs="Open Sans"/>
          <w:b/>
          <w:bCs/>
          <w:sz w:val="24"/>
          <w:szCs w:val="24"/>
        </w:rPr>
      </w:pPr>
      <w:bookmarkStart w:id="4" w:name="_Toc115082706"/>
      <w:r w:rsidRPr="002260A9">
        <w:rPr>
          <w:rStyle w:val="Heading1Char"/>
        </w:rPr>
        <w:lastRenderedPageBreak/>
        <w:t>Post-video Activity #2</w:t>
      </w:r>
      <w:r w:rsidR="002260A9">
        <w:rPr>
          <w:rStyle w:val="Heading1Char"/>
        </w:rPr>
        <w:t xml:space="preserve"> </w:t>
      </w:r>
      <w:r w:rsidRPr="002260A9">
        <w:rPr>
          <w:rStyle w:val="Heading1Char"/>
        </w:rPr>
        <w:t>-</w:t>
      </w:r>
      <w:r w:rsidR="002260A9">
        <w:rPr>
          <w:rStyle w:val="Heading1Char"/>
        </w:rPr>
        <w:t xml:space="preserve"> </w:t>
      </w:r>
      <w:r w:rsidRPr="002260A9">
        <w:rPr>
          <w:rStyle w:val="Heading1Char"/>
        </w:rPr>
        <w:t>Challenges and Solutions Chart</w:t>
      </w:r>
      <w:bookmarkEnd w:id="4"/>
      <w:r w:rsidRPr="00ED0F8E">
        <w:rPr>
          <w:rFonts w:ascii="Open Sans" w:hAnsi="Open Sans" w:cs="Open Sans"/>
          <w:b/>
          <w:bCs/>
          <w:sz w:val="24"/>
          <w:szCs w:val="24"/>
        </w:rPr>
        <w:t xml:space="preserve"> </w:t>
      </w:r>
      <w:r w:rsidRPr="00ED0F8E">
        <w:rPr>
          <w:rFonts w:ascii="Open Sans" w:hAnsi="Open Sans" w:cs="Open Sans"/>
          <w:b/>
          <w:bCs/>
          <w:sz w:val="24"/>
          <w:szCs w:val="24"/>
        </w:rPr>
        <w:br/>
      </w:r>
      <w:r w:rsidRPr="00ED0F8E">
        <w:rPr>
          <w:rFonts w:ascii="Open Sans" w:hAnsi="Open Sans" w:cs="Open Sans"/>
          <w:i/>
          <w:iCs/>
          <w:sz w:val="24"/>
          <w:szCs w:val="24"/>
        </w:rPr>
        <w:t>(60-90 minutes)</w:t>
      </w:r>
    </w:p>
    <w:p w14:paraId="12529B19" w14:textId="77777777" w:rsidR="00ED0F8E" w:rsidRPr="00053BDA" w:rsidRDefault="00ED0F8E" w:rsidP="00ED0F8E">
      <w:pPr>
        <w:rPr>
          <w:rFonts w:ascii="Open Sans" w:hAnsi="Open Sans" w:cs="Open Sans"/>
          <w:b/>
          <w:sz w:val="24"/>
          <w:szCs w:val="24"/>
        </w:rPr>
      </w:pPr>
      <w:r w:rsidRPr="00053BDA">
        <w:rPr>
          <w:rFonts w:ascii="Open Sans" w:hAnsi="Open Sans" w:cs="Open Sans"/>
          <w:b/>
          <w:sz w:val="24"/>
          <w:szCs w:val="24"/>
        </w:rPr>
        <w:t>Directions:</w:t>
      </w:r>
    </w:p>
    <w:p w14:paraId="0614CA2E" w14:textId="77777777" w:rsidR="00ED0F8E" w:rsidRPr="00ED0F8E" w:rsidRDefault="00ED0F8E" w:rsidP="00ED0F8E">
      <w:pPr>
        <w:pStyle w:val="ListParagraph"/>
        <w:numPr>
          <w:ilvl w:val="0"/>
          <w:numId w:val="10"/>
        </w:numPr>
        <w:rPr>
          <w:rFonts w:ascii="Open Sans" w:hAnsi="Open Sans" w:cs="Open Sans"/>
          <w:sz w:val="24"/>
          <w:szCs w:val="24"/>
        </w:rPr>
      </w:pPr>
      <w:r w:rsidRPr="00ED0F8E">
        <w:rPr>
          <w:rFonts w:ascii="Open Sans" w:hAnsi="Open Sans" w:cs="Open Sans"/>
          <w:sz w:val="24"/>
          <w:szCs w:val="24"/>
        </w:rPr>
        <w:t xml:space="preserve">Read each challenge. </w:t>
      </w:r>
    </w:p>
    <w:p w14:paraId="669CEDBF" w14:textId="77777777" w:rsidR="00ED0F8E" w:rsidRPr="00ED0F8E" w:rsidRDefault="00ED0F8E" w:rsidP="00ED0F8E">
      <w:pPr>
        <w:pStyle w:val="ListParagraph"/>
        <w:numPr>
          <w:ilvl w:val="0"/>
          <w:numId w:val="10"/>
        </w:numPr>
        <w:rPr>
          <w:rFonts w:ascii="Open Sans" w:hAnsi="Open Sans" w:cs="Open Sans"/>
          <w:sz w:val="24"/>
          <w:szCs w:val="24"/>
        </w:rPr>
      </w:pPr>
      <w:r w:rsidRPr="00ED0F8E">
        <w:rPr>
          <w:rFonts w:ascii="Open Sans" w:hAnsi="Open Sans" w:cs="Open Sans"/>
          <w:sz w:val="24"/>
          <w:szCs w:val="24"/>
        </w:rPr>
        <w:t xml:space="preserve">In a small group, discuss possible solutions to each challenge. </w:t>
      </w:r>
    </w:p>
    <w:p w14:paraId="2D59AA94" w14:textId="2E76C4D4" w:rsidR="00ED0F8E" w:rsidRPr="00ED0F8E" w:rsidRDefault="00ED0F8E" w:rsidP="00ED0F8E">
      <w:pPr>
        <w:pStyle w:val="ListParagraph"/>
        <w:numPr>
          <w:ilvl w:val="0"/>
          <w:numId w:val="10"/>
        </w:numPr>
        <w:rPr>
          <w:rFonts w:ascii="Open Sans" w:hAnsi="Open Sans" w:cs="Open Sans"/>
          <w:sz w:val="24"/>
          <w:szCs w:val="24"/>
        </w:rPr>
      </w:pPr>
      <w:r w:rsidRPr="00ED0F8E">
        <w:rPr>
          <w:rFonts w:ascii="Open Sans" w:hAnsi="Open Sans" w:cs="Open Sans"/>
          <w:sz w:val="24"/>
          <w:szCs w:val="24"/>
        </w:rPr>
        <w:t xml:space="preserve">Record two possible solutions that may work best for the training partner and the English </w:t>
      </w:r>
      <w:r w:rsidR="0077673C">
        <w:rPr>
          <w:rFonts w:ascii="Open Sans" w:hAnsi="Open Sans" w:cs="Open Sans"/>
          <w:sz w:val="24"/>
          <w:szCs w:val="24"/>
        </w:rPr>
        <w:t xml:space="preserve">language </w:t>
      </w:r>
      <w:r w:rsidRPr="00ED0F8E">
        <w:rPr>
          <w:rFonts w:ascii="Open Sans" w:hAnsi="Open Sans" w:cs="Open Sans"/>
          <w:sz w:val="24"/>
          <w:szCs w:val="24"/>
        </w:rPr>
        <w:t xml:space="preserve">learner. </w:t>
      </w:r>
    </w:p>
    <w:p w14:paraId="63F1C2B6" w14:textId="77777777" w:rsidR="00ED0F8E" w:rsidRPr="00ED0F8E" w:rsidRDefault="00ED0F8E" w:rsidP="00ED0F8E">
      <w:pPr>
        <w:pStyle w:val="ListParagraph"/>
        <w:numPr>
          <w:ilvl w:val="0"/>
          <w:numId w:val="10"/>
        </w:numPr>
        <w:rPr>
          <w:rFonts w:ascii="Open Sans" w:hAnsi="Open Sans" w:cs="Open Sans"/>
          <w:sz w:val="24"/>
          <w:szCs w:val="24"/>
        </w:rPr>
      </w:pPr>
      <w:r w:rsidRPr="00ED0F8E">
        <w:rPr>
          <w:rFonts w:ascii="Open Sans" w:hAnsi="Open Sans" w:cs="Open Sans"/>
          <w:sz w:val="24"/>
          <w:szCs w:val="24"/>
        </w:rPr>
        <w:t xml:space="preserve">Discuss additional supports and resources that may be needed to implement the suggested solutions. </w:t>
      </w:r>
    </w:p>
    <w:p w14:paraId="4CC79CE1" w14:textId="77777777" w:rsidR="00ED0F8E" w:rsidRPr="00ED0F8E" w:rsidRDefault="00ED0F8E" w:rsidP="00ED0F8E">
      <w:pPr>
        <w:pStyle w:val="ListParagraph"/>
        <w:numPr>
          <w:ilvl w:val="0"/>
          <w:numId w:val="10"/>
        </w:numPr>
        <w:rPr>
          <w:rFonts w:ascii="Open Sans" w:hAnsi="Open Sans" w:cs="Open Sans"/>
          <w:sz w:val="24"/>
          <w:szCs w:val="24"/>
        </w:rPr>
      </w:pPr>
      <w:r w:rsidRPr="00ED0F8E">
        <w:rPr>
          <w:rFonts w:ascii="Open Sans" w:hAnsi="Open Sans" w:cs="Open Sans"/>
          <w:sz w:val="24"/>
          <w:szCs w:val="24"/>
        </w:rPr>
        <w:t xml:space="preserve">OPTIONAL: Have small groups share out to large group and discuss additional challenges and solutions that may be applicable to the training. </w:t>
      </w:r>
    </w:p>
    <w:tbl>
      <w:tblPr>
        <w:tblStyle w:val="TableGrid"/>
        <w:tblW w:w="10212" w:type="dxa"/>
        <w:tblLook w:val="04A0" w:firstRow="1" w:lastRow="0" w:firstColumn="1" w:lastColumn="0" w:noHBand="0" w:noVBand="1"/>
      </w:tblPr>
      <w:tblGrid>
        <w:gridCol w:w="3224"/>
        <w:gridCol w:w="6988"/>
      </w:tblGrid>
      <w:tr w:rsidR="00053BDA" w:rsidRPr="00ED0F8E" w14:paraId="27E9DD4C" w14:textId="77777777" w:rsidTr="00272110">
        <w:trPr>
          <w:trHeight w:val="426"/>
          <w:tblHeader/>
        </w:trPr>
        <w:tc>
          <w:tcPr>
            <w:tcW w:w="3224" w:type="dxa"/>
            <w:shd w:val="clear" w:color="auto" w:fill="004E89"/>
            <w:vAlign w:val="center"/>
          </w:tcPr>
          <w:p w14:paraId="20DA38A2" w14:textId="77777777" w:rsidR="00053BDA" w:rsidRPr="00053BDA" w:rsidRDefault="00053BDA" w:rsidP="00053BDA">
            <w:pPr>
              <w:jc w:val="center"/>
              <w:rPr>
                <w:rFonts w:ascii="Open Sans" w:hAnsi="Open Sans" w:cs="Open Sans"/>
                <w:b/>
                <w:color w:val="FFFFFF" w:themeColor="background1"/>
                <w:sz w:val="24"/>
                <w:szCs w:val="24"/>
              </w:rPr>
            </w:pPr>
            <w:r w:rsidRPr="00053BDA">
              <w:rPr>
                <w:rFonts w:ascii="Open Sans" w:hAnsi="Open Sans" w:cs="Open Sans"/>
                <w:b/>
                <w:color w:val="FFFFFF" w:themeColor="background1"/>
                <w:sz w:val="24"/>
                <w:szCs w:val="24"/>
              </w:rPr>
              <w:t>Challenges</w:t>
            </w:r>
          </w:p>
        </w:tc>
        <w:tc>
          <w:tcPr>
            <w:tcW w:w="6988" w:type="dxa"/>
            <w:shd w:val="clear" w:color="auto" w:fill="004E89"/>
            <w:vAlign w:val="center"/>
          </w:tcPr>
          <w:p w14:paraId="6EBB70F8" w14:textId="77777777" w:rsidR="00053BDA" w:rsidRPr="00053BDA" w:rsidRDefault="00053BDA" w:rsidP="00053BDA">
            <w:pPr>
              <w:jc w:val="center"/>
              <w:rPr>
                <w:rFonts w:ascii="Open Sans" w:hAnsi="Open Sans" w:cs="Open Sans"/>
                <w:b/>
                <w:color w:val="FFFFFF" w:themeColor="background1"/>
                <w:sz w:val="24"/>
                <w:szCs w:val="24"/>
              </w:rPr>
            </w:pPr>
            <w:r w:rsidRPr="00053BDA">
              <w:rPr>
                <w:rFonts w:ascii="Open Sans" w:hAnsi="Open Sans" w:cs="Open Sans"/>
                <w:b/>
                <w:color w:val="FFFFFF" w:themeColor="background1"/>
                <w:sz w:val="24"/>
                <w:szCs w:val="24"/>
              </w:rPr>
              <w:t>Possible Solutions</w:t>
            </w:r>
          </w:p>
        </w:tc>
      </w:tr>
      <w:tr w:rsidR="00053BDA" w:rsidRPr="00ED0F8E" w14:paraId="3F20D116" w14:textId="77777777" w:rsidTr="00E3682B">
        <w:trPr>
          <w:trHeight w:val="3014"/>
        </w:trPr>
        <w:tc>
          <w:tcPr>
            <w:tcW w:w="3224" w:type="dxa"/>
          </w:tcPr>
          <w:p w14:paraId="51DB622F" w14:textId="7D2A4B7D" w:rsidR="00053BDA" w:rsidRPr="00ED0F8E" w:rsidRDefault="00053BDA" w:rsidP="00344525">
            <w:pPr>
              <w:rPr>
                <w:rFonts w:ascii="Open Sans" w:hAnsi="Open Sans" w:cs="Open Sans"/>
                <w:sz w:val="24"/>
                <w:szCs w:val="24"/>
              </w:rPr>
            </w:pPr>
            <w:r w:rsidRPr="00ED0F8E">
              <w:rPr>
                <w:rFonts w:ascii="Open Sans" w:hAnsi="Open Sans" w:cs="Open Sans"/>
                <w:sz w:val="24"/>
                <w:szCs w:val="24"/>
              </w:rPr>
              <w:t>One of the exams taken during the training includes a written essay</w:t>
            </w:r>
            <w:r w:rsidR="0077673C">
              <w:rPr>
                <w:rFonts w:ascii="Open Sans" w:hAnsi="Open Sans" w:cs="Open Sans"/>
                <w:sz w:val="24"/>
                <w:szCs w:val="24"/>
              </w:rPr>
              <w:t>,</w:t>
            </w:r>
            <w:r w:rsidRPr="00ED0F8E">
              <w:rPr>
                <w:rFonts w:ascii="Open Sans" w:hAnsi="Open Sans" w:cs="Open Sans"/>
                <w:sz w:val="24"/>
                <w:szCs w:val="24"/>
              </w:rPr>
              <w:t xml:space="preserve"> and the student sometimes has difficulty writing what they know but is very good at explaining what they know verbally.</w:t>
            </w:r>
          </w:p>
        </w:tc>
        <w:tc>
          <w:tcPr>
            <w:tcW w:w="6988" w:type="dxa"/>
          </w:tcPr>
          <w:p w14:paraId="68527A0A" w14:textId="77777777" w:rsidR="00053BDA" w:rsidRPr="00ED0F8E" w:rsidRDefault="00053BDA" w:rsidP="00344525">
            <w:pPr>
              <w:rPr>
                <w:rFonts w:ascii="Open Sans" w:hAnsi="Open Sans" w:cs="Open Sans"/>
                <w:sz w:val="24"/>
                <w:szCs w:val="24"/>
              </w:rPr>
            </w:pPr>
          </w:p>
        </w:tc>
      </w:tr>
      <w:tr w:rsidR="00053BDA" w:rsidRPr="00ED0F8E" w14:paraId="102762C1" w14:textId="77777777" w:rsidTr="00E3682B">
        <w:trPr>
          <w:trHeight w:val="2411"/>
        </w:trPr>
        <w:tc>
          <w:tcPr>
            <w:tcW w:w="3224" w:type="dxa"/>
          </w:tcPr>
          <w:p w14:paraId="690211B5" w14:textId="7C69A821" w:rsidR="00053BDA" w:rsidRPr="00ED0F8E" w:rsidRDefault="00053BDA" w:rsidP="00344525">
            <w:pPr>
              <w:rPr>
                <w:rFonts w:ascii="Open Sans" w:hAnsi="Open Sans" w:cs="Open Sans"/>
                <w:sz w:val="24"/>
                <w:szCs w:val="24"/>
              </w:rPr>
            </w:pPr>
            <w:r w:rsidRPr="00ED0F8E">
              <w:rPr>
                <w:rFonts w:ascii="Open Sans" w:hAnsi="Open Sans" w:cs="Open Sans"/>
                <w:sz w:val="24"/>
                <w:szCs w:val="24"/>
              </w:rPr>
              <w:t xml:space="preserve">Some vocabulary used in the training has multiple meanings in the English language. For example, in the training, </w:t>
            </w:r>
            <w:r w:rsidR="0077673C">
              <w:rPr>
                <w:rFonts w:ascii="Open Sans" w:hAnsi="Open Sans" w:cs="Open Sans"/>
                <w:sz w:val="24"/>
                <w:szCs w:val="24"/>
              </w:rPr>
              <w:t>“</w:t>
            </w:r>
            <w:r w:rsidRPr="00ED0F8E">
              <w:rPr>
                <w:rFonts w:ascii="Open Sans" w:hAnsi="Open Sans" w:cs="Open Sans"/>
                <w:sz w:val="24"/>
                <w:szCs w:val="24"/>
              </w:rPr>
              <w:t>table</w:t>
            </w:r>
            <w:r w:rsidR="0077673C">
              <w:rPr>
                <w:rFonts w:ascii="Open Sans" w:hAnsi="Open Sans" w:cs="Open Sans"/>
                <w:sz w:val="24"/>
                <w:szCs w:val="24"/>
              </w:rPr>
              <w:t>”</w:t>
            </w:r>
            <w:r w:rsidRPr="00ED0F8E">
              <w:rPr>
                <w:rFonts w:ascii="Open Sans" w:hAnsi="Open Sans" w:cs="Open Sans"/>
                <w:sz w:val="24"/>
                <w:szCs w:val="24"/>
              </w:rPr>
              <w:t xml:space="preserve"> refers to a chart</w:t>
            </w:r>
            <w:r w:rsidR="0077673C">
              <w:rPr>
                <w:rFonts w:ascii="Open Sans" w:hAnsi="Open Sans" w:cs="Open Sans"/>
                <w:sz w:val="24"/>
                <w:szCs w:val="24"/>
              </w:rPr>
              <w:t>,</w:t>
            </w:r>
            <w:r w:rsidRPr="00ED0F8E">
              <w:rPr>
                <w:rFonts w:ascii="Open Sans" w:hAnsi="Open Sans" w:cs="Open Sans"/>
                <w:sz w:val="24"/>
                <w:szCs w:val="24"/>
              </w:rPr>
              <w:t xml:space="preserve"> not a place you sit to eat. </w:t>
            </w:r>
          </w:p>
        </w:tc>
        <w:tc>
          <w:tcPr>
            <w:tcW w:w="6988" w:type="dxa"/>
          </w:tcPr>
          <w:p w14:paraId="0F6E28FE" w14:textId="77777777" w:rsidR="00053BDA" w:rsidRPr="00ED0F8E" w:rsidRDefault="00053BDA" w:rsidP="00344525">
            <w:pPr>
              <w:rPr>
                <w:rFonts w:ascii="Open Sans" w:hAnsi="Open Sans" w:cs="Open Sans"/>
                <w:sz w:val="24"/>
                <w:szCs w:val="24"/>
              </w:rPr>
            </w:pPr>
          </w:p>
        </w:tc>
      </w:tr>
      <w:tr w:rsidR="00053BDA" w:rsidRPr="00ED0F8E" w14:paraId="3DE3E49A" w14:textId="77777777" w:rsidTr="00E3682B">
        <w:trPr>
          <w:trHeight w:val="1439"/>
        </w:trPr>
        <w:tc>
          <w:tcPr>
            <w:tcW w:w="3224" w:type="dxa"/>
          </w:tcPr>
          <w:p w14:paraId="52044EB8" w14:textId="77777777" w:rsidR="00053BDA" w:rsidRPr="00ED0F8E" w:rsidRDefault="00053BDA" w:rsidP="00344525">
            <w:pPr>
              <w:rPr>
                <w:rFonts w:ascii="Open Sans" w:hAnsi="Open Sans" w:cs="Open Sans"/>
                <w:sz w:val="24"/>
                <w:szCs w:val="24"/>
              </w:rPr>
            </w:pPr>
            <w:r w:rsidRPr="00ED0F8E">
              <w:rPr>
                <w:rFonts w:ascii="Open Sans" w:hAnsi="Open Sans" w:cs="Open Sans"/>
                <w:sz w:val="24"/>
                <w:szCs w:val="24"/>
              </w:rPr>
              <w:t>The training is currently all lecture and has no opportunities for small group or partner work.</w:t>
            </w:r>
          </w:p>
        </w:tc>
        <w:tc>
          <w:tcPr>
            <w:tcW w:w="6988" w:type="dxa"/>
          </w:tcPr>
          <w:p w14:paraId="0A4CC310" w14:textId="77777777" w:rsidR="00053BDA" w:rsidRPr="00ED0F8E" w:rsidRDefault="00053BDA" w:rsidP="00344525">
            <w:pPr>
              <w:rPr>
                <w:rFonts w:ascii="Open Sans" w:hAnsi="Open Sans" w:cs="Open Sans"/>
                <w:sz w:val="24"/>
                <w:szCs w:val="24"/>
              </w:rPr>
            </w:pPr>
          </w:p>
        </w:tc>
      </w:tr>
    </w:tbl>
    <w:p w14:paraId="6AC5ACBA" w14:textId="77777777" w:rsidR="00ED0F8E" w:rsidRPr="00ED0F8E" w:rsidRDefault="00ED0F8E" w:rsidP="00ED0F8E">
      <w:pPr>
        <w:rPr>
          <w:rFonts w:ascii="Open Sans" w:hAnsi="Open Sans" w:cs="Open Sans"/>
          <w:sz w:val="24"/>
          <w:szCs w:val="24"/>
        </w:rPr>
      </w:pPr>
    </w:p>
    <w:p w14:paraId="3C805208" w14:textId="77777777" w:rsidR="00ED0F8E" w:rsidRPr="00ED0F8E" w:rsidRDefault="00ED0F8E" w:rsidP="00ED0F8E">
      <w:pPr>
        <w:rPr>
          <w:rFonts w:ascii="Open Sans" w:hAnsi="Open Sans" w:cs="Open Sans"/>
          <w:sz w:val="24"/>
          <w:szCs w:val="24"/>
        </w:rPr>
      </w:pPr>
    </w:p>
    <w:p w14:paraId="21D7DD7E" w14:textId="77777777" w:rsidR="00ED0F8E" w:rsidRPr="00ED0F8E" w:rsidRDefault="002260A9" w:rsidP="00ED0F8E">
      <w:pPr>
        <w:rPr>
          <w:rFonts w:ascii="Open Sans" w:hAnsi="Open Sans" w:cs="Open Sans"/>
          <w:b/>
          <w:bCs/>
          <w:sz w:val="24"/>
          <w:szCs w:val="24"/>
        </w:rPr>
      </w:pPr>
      <w:r>
        <w:rPr>
          <w:rStyle w:val="Heading1Char"/>
        </w:rPr>
        <w:br w:type="page"/>
      </w:r>
      <w:bookmarkStart w:id="5" w:name="_Toc115082707"/>
      <w:r w:rsidR="00ED0F8E" w:rsidRPr="00053BDA">
        <w:rPr>
          <w:rStyle w:val="Heading1Char"/>
        </w:rPr>
        <w:lastRenderedPageBreak/>
        <w:t>Post-video Activity #3</w:t>
      </w:r>
      <w:r w:rsidR="00053BDA">
        <w:rPr>
          <w:rStyle w:val="Heading1Char"/>
        </w:rPr>
        <w:t xml:space="preserve"> </w:t>
      </w:r>
      <w:r w:rsidR="00ED0F8E" w:rsidRPr="00053BDA">
        <w:rPr>
          <w:rStyle w:val="Heading1Char"/>
        </w:rPr>
        <w:t>-</w:t>
      </w:r>
      <w:r w:rsidR="00053BDA">
        <w:rPr>
          <w:rStyle w:val="Heading1Char"/>
        </w:rPr>
        <w:t xml:space="preserve"> </w:t>
      </w:r>
      <w:r w:rsidR="00ED0F8E" w:rsidRPr="00053BDA">
        <w:rPr>
          <w:rStyle w:val="Heading1Char"/>
        </w:rPr>
        <w:t>Simplify the Sample</w:t>
      </w:r>
      <w:bookmarkEnd w:id="5"/>
      <w:r w:rsidR="00ED0F8E" w:rsidRPr="00ED0F8E">
        <w:rPr>
          <w:rFonts w:ascii="Open Sans" w:hAnsi="Open Sans" w:cs="Open Sans"/>
          <w:b/>
          <w:bCs/>
          <w:sz w:val="24"/>
          <w:szCs w:val="24"/>
        </w:rPr>
        <w:br/>
      </w:r>
      <w:r w:rsidR="00ED0F8E" w:rsidRPr="00ED0F8E">
        <w:rPr>
          <w:rFonts w:ascii="Open Sans" w:hAnsi="Open Sans" w:cs="Open Sans"/>
          <w:i/>
          <w:iCs/>
          <w:sz w:val="24"/>
          <w:szCs w:val="24"/>
        </w:rPr>
        <w:t>(40-60 minutes)</w:t>
      </w:r>
    </w:p>
    <w:p w14:paraId="7158E36B" w14:textId="77777777" w:rsidR="00ED0F8E" w:rsidRPr="00053BDA" w:rsidRDefault="00ED0F8E" w:rsidP="00ED0F8E">
      <w:pPr>
        <w:rPr>
          <w:rFonts w:ascii="Open Sans" w:hAnsi="Open Sans" w:cs="Open Sans"/>
          <w:b/>
          <w:sz w:val="24"/>
          <w:szCs w:val="24"/>
        </w:rPr>
      </w:pPr>
      <w:r w:rsidRPr="00053BDA">
        <w:rPr>
          <w:rFonts w:ascii="Open Sans" w:hAnsi="Open Sans" w:cs="Open Sans"/>
          <w:b/>
          <w:sz w:val="24"/>
          <w:szCs w:val="24"/>
        </w:rPr>
        <w:t>Directions:</w:t>
      </w:r>
    </w:p>
    <w:p w14:paraId="7A1965FF" w14:textId="77777777" w:rsidR="00ED0F8E" w:rsidRPr="00ED0F8E" w:rsidRDefault="00ED0F8E" w:rsidP="00ED0F8E">
      <w:pPr>
        <w:pStyle w:val="ListParagraph"/>
        <w:numPr>
          <w:ilvl w:val="0"/>
          <w:numId w:val="11"/>
        </w:numPr>
        <w:rPr>
          <w:rFonts w:ascii="Open Sans" w:hAnsi="Open Sans" w:cs="Open Sans"/>
          <w:sz w:val="24"/>
          <w:szCs w:val="24"/>
        </w:rPr>
      </w:pPr>
      <w:r w:rsidRPr="00ED0F8E">
        <w:rPr>
          <w:rFonts w:ascii="Open Sans" w:hAnsi="Open Sans" w:cs="Open Sans"/>
          <w:sz w:val="24"/>
          <w:szCs w:val="24"/>
        </w:rPr>
        <w:t xml:space="preserve">Read the excerpt from the sample workplace document. </w:t>
      </w:r>
    </w:p>
    <w:p w14:paraId="3B6AD7A8" w14:textId="4BAF5CB1" w:rsidR="00ED0F8E" w:rsidRPr="00ED0F8E" w:rsidRDefault="00ED0F8E" w:rsidP="00ED0F8E">
      <w:pPr>
        <w:pStyle w:val="ListParagraph"/>
        <w:numPr>
          <w:ilvl w:val="0"/>
          <w:numId w:val="11"/>
        </w:numPr>
        <w:rPr>
          <w:rFonts w:ascii="Open Sans" w:hAnsi="Open Sans" w:cs="Open Sans"/>
          <w:sz w:val="24"/>
          <w:szCs w:val="24"/>
        </w:rPr>
      </w:pPr>
      <w:r w:rsidRPr="00ED0F8E">
        <w:rPr>
          <w:rFonts w:ascii="Open Sans" w:hAnsi="Open Sans" w:cs="Open Sans"/>
          <w:sz w:val="24"/>
          <w:szCs w:val="24"/>
        </w:rPr>
        <w:t xml:space="preserve">Work in pairs or small groups to determine what technique(s) could be used to help an English </w:t>
      </w:r>
      <w:r w:rsidR="0077673C">
        <w:rPr>
          <w:rFonts w:ascii="Open Sans" w:hAnsi="Open Sans" w:cs="Open Sans"/>
          <w:sz w:val="24"/>
          <w:szCs w:val="24"/>
        </w:rPr>
        <w:t xml:space="preserve">language </w:t>
      </w:r>
      <w:r w:rsidRPr="00ED0F8E">
        <w:rPr>
          <w:rFonts w:ascii="Open Sans" w:hAnsi="Open Sans" w:cs="Open Sans"/>
          <w:sz w:val="24"/>
          <w:szCs w:val="24"/>
        </w:rPr>
        <w:t xml:space="preserve">learner better understand the sample. </w:t>
      </w:r>
    </w:p>
    <w:p w14:paraId="0CE010CA" w14:textId="77777777" w:rsidR="00ED0F8E" w:rsidRPr="00ED0F8E" w:rsidRDefault="00ED0F8E" w:rsidP="00ED0F8E">
      <w:pPr>
        <w:pStyle w:val="ListParagraph"/>
        <w:numPr>
          <w:ilvl w:val="0"/>
          <w:numId w:val="11"/>
        </w:numPr>
        <w:rPr>
          <w:rFonts w:ascii="Open Sans" w:hAnsi="Open Sans" w:cs="Open Sans"/>
          <w:sz w:val="24"/>
          <w:szCs w:val="24"/>
        </w:rPr>
      </w:pPr>
      <w:r w:rsidRPr="00ED0F8E">
        <w:rPr>
          <w:rFonts w:ascii="Open Sans" w:hAnsi="Open Sans" w:cs="Open Sans"/>
          <w:sz w:val="24"/>
          <w:szCs w:val="24"/>
        </w:rPr>
        <w:t xml:space="preserve">Have each group share out their ideas to large group. </w:t>
      </w:r>
    </w:p>
    <w:p w14:paraId="0AF0D72C" w14:textId="77777777" w:rsidR="00ED0F8E" w:rsidRDefault="00ED0F8E" w:rsidP="00ED0F8E">
      <w:pPr>
        <w:pStyle w:val="ListParagraph"/>
        <w:numPr>
          <w:ilvl w:val="0"/>
          <w:numId w:val="11"/>
        </w:numPr>
        <w:rPr>
          <w:rFonts w:ascii="Open Sans" w:hAnsi="Open Sans" w:cs="Open Sans"/>
          <w:sz w:val="24"/>
          <w:szCs w:val="24"/>
        </w:rPr>
      </w:pPr>
      <w:r w:rsidRPr="00ED0F8E">
        <w:rPr>
          <w:rFonts w:ascii="Open Sans" w:hAnsi="Open Sans" w:cs="Open Sans"/>
          <w:sz w:val="24"/>
          <w:szCs w:val="24"/>
        </w:rPr>
        <w:t xml:space="preserve">As a large group, decide which ideas could be implemented in the training and what additional resources may be needed to implement the ideas. </w:t>
      </w:r>
    </w:p>
    <w:p w14:paraId="547B78E4" w14:textId="77777777" w:rsidR="002260A9" w:rsidRPr="00ED0F8E" w:rsidRDefault="002260A9" w:rsidP="002260A9">
      <w:pPr>
        <w:pStyle w:val="ListParagraph"/>
        <w:rPr>
          <w:rFonts w:ascii="Open Sans" w:hAnsi="Open Sans" w:cs="Open Sans"/>
          <w:sz w:val="24"/>
          <w:szCs w:val="24"/>
        </w:rPr>
      </w:pPr>
      <w:r w:rsidRPr="00ED0F8E">
        <w:rPr>
          <w:rFonts w:ascii="Open Sans" w:hAnsi="Open Sans" w:cs="Open Sans"/>
          <w:noProof/>
          <w:sz w:val="24"/>
          <w:szCs w:val="24"/>
        </w:rPr>
        <mc:AlternateContent>
          <mc:Choice Requires="wps">
            <w:drawing>
              <wp:anchor distT="0" distB="0" distL="114300" distR="114300" simplePos="0" relativeHeight="251659264" behindDoc="0" locked="0" layoutInCell="1" allowOverlap="1" wp14:anchorId="5169F764" wp14:editId="69449AC1">
                <wp:simplePos x="0" y="0"/>
                <wp:positionH relativeFrom="margin">
                  <wp:align>right</wp:align>
                </wp:positionH>
                <wp:positionV relativeFrom="paragraph">
                  <wp:posOffset>221477</wp:posOffset>
                </wp:positionV>
                <wp:extent cx="6539948" cy="2763078"/>
                <wp:effectExtent l="0" t="0" r="13335" b="184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39948" cy="27630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D7D0F" id="Rectangle 1" o:spid="_x0000_s1026" style="position:absolute;margin-left:463.75pt;margin-top:17.45pt;width:514.95pt;height:217.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" filled="f" strokecolor="#1f4d78 [1604]" strokeweight="1pt">
                <w10:wrap anchorx="margin"/>
              </v:rect>
            </w:pict>
          </mc:Fallback>
        </mc:AlternateContent>
      </w:r>
    </w:p>
    <w:p w14:paraId="1FD9AEBA" w14:textId="77777777" w:rsidR="00ED0F8E" w:rsidRPr="00ED0F8E" w:rsidRDefault="00ED0F8E" w:rsidP="00ED0F8E">
      <w:pPr>
        <w:jc w:val="center"/>
        <w:rPr>
          <w:rFonts w:ascii="Open Sans" w:hAnsi="Open Sans" w:cs="Open Sans"/>
          <w:b/>
          <w:bCs/>
          <w:i/>
          <w:iCs/>
          <w:sz w:val="24"/>
          <w:szCs w:val="24"/>
        </w:rPr>
      </w:pPr>
      <w:r w:rsidRPr="00ED0F8E">
        <w:rPr>
          <w:rFonts w:ascii="Open Sans" w:hAnsi="Open Sans" w:cs="Open Sans"/>
          <w:b/>
          <w:bCs/>
          <w:i/>
          <w:iCs/>
          <w:sz w:val="24"/>
          <w:szCs w:val="24"/>
        </w:rPr>
        <w:t>General Safety Rules</w:t>
      </w:r>
    </w:p>
    <w:p w14:paraId="7D10DE9F" w14:textId="5B3AD038" w:rsidR="00ED0F8E" w:rsidRPr="00ED0F8E" w:rsidRDefault="00ED0F8E" w:rsidP="00272110">
      <w:pPr>
        <w:ind w:right="270"/>
        <w:rPr>
          <w:rFonts w:ascii="Open Sans" w:hAnsi="Open Sans" w:cs="Open Sans"/>
          <w:b/>
          <w:bCs/>
          <w:i/>
          <w:iCs/>
          <w:sz w:val="24"/>
          <w:szCs w:val="24"/>
        </w:rPr>
      </w:pPr>
      <w:r w:rsidRPr="00ED0F8E">
        <w:rPr>
          <w:rFonts w:ascii="Open Sans" w:hAnsi="Open Sans" w:cs="Open Sans"/>
          <w:b/>
          <w:bCs/>
          <w:i/>
          <w:iCs/>
          <w:sz w:val="24"/>
          <w:szCs w:val="24"/>
        </w:rPr>
        <w:t>Conduct</w:t>
      </w:r>
      <w:r w:rsidRPr="00ED0F8E">
        <w:rPr>
          <w:rFonts w:ascii="Open Sans" w:hAnsi="Open Sans" w:cs="Open Sans"/>
          <w:b/>
          <w:bCs/>
          <w:i/>
          <w:iCs/>
          <w:sz w:val="24"/>
          <w:szCs w:val="24"/>
        </w:rPr>
        <w:br/>
      </w:r>
      <w:r w:rsidRPr="00ED0F8E">
        <w:rPr>
          <w:rFonts w:ascii="Open Sans" w:hAnsi="Open Sans" w:cs="Open Sans"/>
          <w:i/>
          <w:iCs/>
          <w:sz w:val="24"/>
          <w:szCs w:val="24"/>
        </w:rPr>
        <w:t>Horseplay, practical jokes, etc., are forbidden. Employees are required to work in an injury-free manner displaying accepted levels of behavior. Conduct that places the employee or others at risk, or which threatens or intimidates others, is forbidden.</w:t>
      </w:r>
    </w:p>
    <w:p w14:paraId="0B397DCA" w14:textId="7CF12126" w:rsidR="00ED0F8E" w:rsidRPr="00ED0F8E" w:rsidRDefault="00ED0F8E" w:rsidP="00272110">
      <w:pPr>
        <w:spacing w:after="0"/>
        <w:ind w:right="270"/>
        <w:rPr>
          <w:rFonts w:ascii="Open Sans" w:hAnsi="Open Sans" w:cs="Open Sans"/>
          <w:sz w:val="24"/>
          <w:szCs w:val="24"/>
        </w:rPr>
      </w:pPr>
      <w:r w:rsidRPr="00ED0F8E">
        <w:rPr>
          <w:rFonts w:ascii="Open Sans" w:hAnsi="Open Sans" w:cs="Open Sans"/>
          <w:b/>
          <w:bCs/>
          <w:i/>
          <w:iCs/>
          <w:sz w:val="24"/>
          <w:szCs w:val="24"/>
        </w:rPr>
        <w:t>Housekeeping</w:t>
      </w:r>
      <w:r w:rsidRPr="00ED0F8E">
        <w:rPr>
          <w:rFonts w:ascii="Open Sans" w:hAnsi="Open Sans" w:cs="Open Sans"/>
          <w:sz w:val="24"/>
          <w:szCs w:val="24"/>
        </w:rPr>
        <w:br/>
        <w:t xml:space="preserve">You are responsible </w:t>
      </w:r>
      <w:r w:rsidR="0077673C">
        <w:rPr>
          <w:rFonts w:ascii="Open Sans" w:hAnsi="Open Sans" w:cs="Open Sans"/>
          <w:sz w:val="24"/>
          <w:szCs w:val="24"/>
        </w:rPr>
        <w:t>for keeping</w:t>
      </w:r>
      <w:r w:rsidRPr="00ED0F8E">
        <w:rPr>
          <w:rFonts w:ascii="Open Sans" w:hAnsi="Open Sans" w:cs="Open Sans"/>
          <w:sz w:val="24"/>
          <w:szCs w:val="24"/>
        </w:rPr>
        <w:t xml:space="preserve"> your work area clean and safe. Clean</w:t>
      </w:r>
      <w:r w:rsidR="0077673C">
        <w:rPr>
          <w:rFonts w:ascii="Open Sans" w:hAnsi="Open Sans" w:cs="Open Sans"/>
          <w:sz w:val="24"/>
          <w:szCs w:val="24"/>
        </w:rPr>
        <w:t xml:space="preserve"> </w:t>
      </w:r>
      <w:r w:rsidRPr="00ED0F8E">
        <w:rPr>
          <w:rFonts w:ascii="Open Sans" w:hAnsi="Open Sans" w:cs="Open Sans"/>
          <w:sz w:val="24"/>
          <w:szCs w:val="24"/>
        </w:rPr>
        <w:t>up several times throughout the day, disposing of trash and waste in approved containers, wiping up any drips/spills immediately, and putting equipment and tools away as you are finished with them.</w:t>
      </w:r>
    </w:p>
    <w:p w14:paraId="379B63F5" w14:textId="77777777" w:rsidR="00053BDA" w:rsidRDefault="00053BDA" w:rsidP="00053BDA">
      <w:pPr>
        <w:spacing w:after="0"/>
        <w:ind w:left="270" w:hanging="270"/>
        <w:rPr>
          <w:rFonts w:ascii="Open Sans" w:hAnsi="Open Sans" w:cs="Open Sans"/>
          <w:sz w:val="24"/>
          <w:szCs w:val="24"/>
        </w:rPr>
      </w:pPr>
    </w:p>
    <w:p w14:paraId="5F5682F9" w14:textId="77777777" w:rsidR="00053BDA" w:rsidRDefault="00053BDA" w:rsidP="00053BDA">
      <w:pPr>
        <w:spacing w:after="0"/>
        <w:ind w:left="270" w:hanging="270"/>
        <w:rPr>
          <w:rFonts w:ascii="Open Sans" w:hAnsi="Open Sans" w:cs="Open Sans"/>
          <w:sz w:val="24"/>
          <w:szCs w:val="24"/>
        </w:rPr>
      </w:pPr>
    </w:p>
    <w:p w14:paraId="14EB638D" w14:textId="77777777" w:rsidR="00ED0F8E" w:rsidRPr="00ED0F8E" w:rsidRDefault="00ED0F8E" w:rsidP="00053BDA">
      <w:pPr>
        <w:spacing w:after="0"/>
        <w:ind w:left="270" w:hanging="270"/>
        <w:rPr>
          <w:rFonts w:ascii="Open Sans" w:hAnsi="Open Sans" w:cs="Open Sans"/>
          <w:sz w:val="24"/>
          <w:szCs w:val="24"/>
        </w:rPr>
      </w:pPr>
      <w:r w:rsidRPr="00ED0F8E">
        <w:rPr>
          <w:rFonts w:ascii="Open Sans" w:hAnsi="Open Sans" w:cs="Open Sans"/>
          <w:sz w:val="24"/>
          <w:szCs w:val="24"/>
        </w:rPr>
        <w:t>The following areas must remain clear of obstructions:</w:t>
      </w:r>
      <w:r w:rsidRPr="00ED0F8E">
        <w:rPr>
          <w:rFonts w:ascii="Open Sans" w:hAnsi="Open Sans" w:cs="Open Sans"/>
          <w:sz w:val="24"/>
          <w:szCs w:val="24"/>
        </w:rPr>
        <w:br/>
        <w:t>• Aisles/exits</w:t>
      </w:r>
      <w:r w:rsidRPr="00ED0F8E">
        <w:rPr>
          <w:rFonts w:ascii="Open Sans" w:hAnsi="Open Sans" w:cs="Open Sans"/>
          <w:sz w:val="24"/>
          <w:szCs w:val="24"/>
        </w:rPr>
        <w:br/>
        <w:t>• Fire extinguishers and emergency equipment</w:t>
      </w:r>
      <w:r w:rsidRPr="00ED0F8E">
        <w:rPr>
          <w:rFonts w:ascii="Open Sans" w:hAnsi="Open Sans" w:cs="Open Sans"/>
          <w:sz w:val="24"/>
          <w:szCs w:val="24"/>
        </w:rPr>
        <w:br/>
        <w:t>• All electrical breakers, controls, and switches</w:t>
      </w:r>
    </w:p>
    <w:p w14:paraId="2556CA94" w14:textId="77777777" w:rsidR="00ED0F8E" w:rsidRPr="00ED0F8E" w:rsidRDefault="00ED0F8E" w:rsidP="00ED0F8E">
      <w:pPr>
        <w:rPr>
          <w:rFonts w:ascii="Open Sans" w:hAnsi="Open Sans" w:cs="Open Sans"/>
          <w:i/>
          <w:iCs/>
          <w:sz w:val="24"/>
          <w:szCs w:val="24"/>
        </w:rPr>
      </w:pPr>
      <w:r w:rsidRPr="00ED0F8E">
        <w:rPr>
          <w:rFonts w:ascii="Open Sans" w:hAnsi="Open Sans" w:cs="Open Sans"/>
          <w:i/>
          <w:iCs/>
          <w:sz w:val="24"/>
          <w:szCs w:val="24"/>
        </w:rPr>
        <w:t xml:space="preserve">Accessed at </w:t>
      </w:r>
      <w:hyperlink r:id="rId9" w:history="1">
        <w:r w:rsidRPr="00ED0F8E">
          <w:rPr>
            <w:rStyle w:val="Hyperlink"/>
            <w:rFonts w:ascii="Open Sans" w:hAnsi="Open Sans" w:cs="Open Sans"/>
            <w:i/>
            <w:iCs/>
            <w:sz w:val="24"/>
            <w:szCs w:val="24"/>
          </w:rPr>
          <w:t>https://builtinsurance.com/wp-content/uploads/2014/12/Construction-Employee-Safety-Manual.pdf</w:t>
        </w:r>
      </w:hyperlink>
      <w:r w:rsidRPr="00ED0F8E">
        <w:rPr>
          <w:rFonts w:ascii="Open Sans" w:hAnsi="Open Sans" w:cs="Open Sans"/>
          <w:i/>
          <w:iCs/>
          <w:sz w:val="24"/>
          <w:szCs w:val="24"/>
        </w:rPr>
        <w:t xml:space="preserve"> </w:t>
      </w:r>
    </w:p>
    <w:p w14:paraId="0DA645A4" w14:textId="77777777" w:rsidR="00ED0F8E" w:rsidRDefault="00ED0F8E" w:rsidP="00ED0F8E">
      <w:pPr>
        <w:tabs>
          <w:tab w:val="left" w:pos="6260"/>
        </w:tabs>
        <w:rPr>
          <w:rFonts w:ascii="Open Sans" w:hAnsi="Open Sans" w:cs="Open Sans"/>
          <w:i/>
          <w:iCs/>
          <w:sz w:val="24"/>
          <w:szCs w:val="24"/>
        </w:rPr>
      </w:pPr>
    </w:p>
    <w:p w14:paraId="3ECA6F0F" w14:textId="77777777" w:rsidR="006C47DB" w:rsidRDefault="006C47DB" w:rsidP="00ED0F8E">
      <w:pPr>
        <w:tabs>
          <w:tab w:val="left" w:pos="6260"/>
        </w:tabs>
        <w:rPr>
          <w:rFonts w:ascii="Open Sans" w:hAnsi="Open Sans" w:cs="Open Sans"/>
          <w:i/>
          <w:iCs/>
          <w:sz w:val="24"/>
          <w:szCs w:val="24"/>
        </w:rPr>
      </w:pPr>
    </w:p>
    <w:p w14:paraId="77135B0D" w14:textId="77777777" w:rsidR="002260A9" w:rsidRPr="00ED0F8E" w:rsidRDefault="002260A9" w:rsidP="00ED0F8E">
      <w:pPr>
        <w:tabs>
          <w:tab w:val="left" w:pos="6260"/>
        </w:tabs>
        <w:rPr>
          <w:rFonts w:ascii="Open Sans" w:hAnsi="Open Sans" w:cs="Open Sans"/>
          <w:i/>
          <w:iCs/>
          <w:sz w:val="24"/>
          <w:szCs w:val="24"/>
        </w:rPr>
      </w:pPr>
    </w:p>
    <w:tbl>
      <w:tblPr>
        <w:tblStyle w:val="TableGrid"/>
        <w:tblW w:w="10080" w:type="dxa"/>
        <w:tblInd w:w="-185" w:type="dxa"/>
        <w:tblLook w:val="04A0" w:firstRow="1" w:lastRow="0" w:firstColumn="1" w:lastColumn="0" w:noHBand="0" w:noVBand="1"/>
      </w:tblPr>
      <w:tblGrid>
        <w:gridCol w:w="10080"/>
      </w:tblGrid>
      <w:tr w:rsidR="00ED0F8E" w:rsidRPr="00ED0F8E" w14:paraId="54FA121F" w14:textId="77777777" w:rsidTr="00272110">
        <w:trPr>
          <w:trHeight w:val="395"/>
          <w:tblHeader/>
        </w:trPr>
        <w:tc>
          <w:tcPr>
            <w:tcW w:w="10080" w:type="dxa"/>
            <w:shd w:val="clear" w:color="auto" w:fill="004E89"/>
            <w:vAlign w:val="center"/>
          </w:tcPr>
          <w:p w14:paraId="3C99024D" w14:textId="77777777" w:rsidR="00ED0F8E" w:rsidRPr="00053BDA" w:rsidRDefault="00ED0F8E" w:rsidP="00053BDA">
            <w:pPr>
              <w:jc w:val="center"/>
              <w:rPr>
                <w:rFonts w:ascii="Open Sans" w:hAnsi="Open Sans" w:cs="Open Sans"/>
                <w:b/>
                <w:color w:val="FFFFFF" w:themeColor="background1"/>
                <w:sz w:val="24"/>
                <w:szCs w:val="24"/>
              </w:rPr>
            </w:pPr>
            <w:r w:rsidRPr="00053BDA">
              <w:rPr>
                <w:rFonts w:ascii="Open Sans" w:hAnsi="Open Sans" w:cs="Open Sans"/>
                <w:b/>
                <w:color w:val="FFFFFF" w:themeColor="background1"/>
                <w:sz w:val="24"/>
                <w:szCs w:val="24"/>
              </w:rPr>
              <w:lastRenderedPageBreak/>
              <w:t>Idea Workspace</w:t>
            </w:r>
          </w:p>
        </w:tc>
      </w:tr>
      <w:tr w:rsidR="00ED0F8E" w:rsidRPr="00ED0F8E" w14:paraId="21BE9810" w14:textId="77777777" w:rsidTr="00344525">
        <w:trPr>
          <w:trHeight w:val="3743"/>
        </w:trPr>
        <w:tc>
          <w:tcPr>
            <w:tcW w:w="10080" w:type="dxa"/>
          </w:tcPr>
          <w:p w14:paraId="18961A69" w14:textId="77777777" w:rsidR="00ED0F8E" w:rsidRPr="00ED0F8E" w:rsidRDefault="00ED0F8E" w:rsidP="00053BDA">
            <w:pPr>
              <w:rPr>
                <w:rFonts w:ascii="Open Sans" w:hAnsi="Open Sans" w:cs="Open Sans"/>
                <w:sz w:val="24"/>
                <w:szCs w:val="24"/>
              </w:rPr>
            </w:pPr>
          </w:p>
          <w:p w14:paraId="517FFE3E" w14:textId="77777777" w:rsidR="00ED0F8E" w:rsidRPr="00ED0F8E" w:rsidRDefault="00ED0F8E" w:rsidP="00053BDA">
            <w:pPr>
              <w:rPr>
                <w:rFonts w:ascii="Open Sans" w:hAnsi="Open Sans" w:cs="Open Sans"/>
                <w:sz w:val="24"/>
                <w:szCs w:val="24"/>
              </w:rPr>
            </w:pPr>
          </w:p>
          <w:p w14:paraId="36497108" w14:textId="77777777" w:rsidR="00ED0F8E" w:rsidRPr="00ED0F8E" w:rsidRDefault="00ED0F8E" w:rsidP="00053BDA">
            <w:pPr>
              <w:rPr>
                <w:rFonts w:ascii="Open Sans" w:hAnsi="Open Sans" w:cs="Open Sans"/>
                <w:sz w:val="24"/>
                <w:szCs w:val="24"/>
              </w:rPr>
            </w:pPr>
          </w:p>
          <w:p w14:paraId="3A8217F3" w14:textId="77777777" w:rsidR="00ED0F8E" w:rsidRPr="00ED0F8E" w:rsidRDefault="00ED0F8E" w:rsidP="00053BDA">
            <w:pPr>
              <w:rPr>
                <w:rFonts w:ascii="Open Sans" w:hAnsi="Open Sans" w:cs="Open Sans"/>
                <w:sz w:val="24"/>
                <w:szCs w:val="24"/>
              </w:rPr>
            </w:pPr>
          </w:p>
          <w:p w14:paraId="2BDD892A" w14:textId="77777777" w:rsidR="00ED0F8E" w:rsidRPr="00ED0F8E" w:rsidRDefault="00ED0F8E" w:rsidP="00053BDA">
            <w:pPr>
              <w:rPr>
                <w:rFonts w:ascii="Open Sans" w:hAnsi="Open Sans" w:cs="Open Sans"/>
                <w:sz w:val="24"/>
                <w:szCs w:val="24"/>
              </w:rPr>
            </w:pPr>
          </w:p>
          <w:p w14:paraId="6CE3D976" w14:textId="77777777" w:rsidR="00ED0F8E" w:rsidRPr="00ED0F8E" w:rsidRDefault="00ED0F8E" w:rsidP="00053BDA">
            <w:pPr>
              <w:rPr>
                <w:rFonts w:ascii="Open Sans" w:hAnsi="Open Sans" w:cs="Open Sans"/>
                <w:sz w:val="24"/>
                <w:szCs w:val="24"/>
              </w:rPr>
            </w:pPr>
          </w:p>
          <w:p w14:paraId="7C1A6F76" w14:textId="77777777" w:rsidR="00ED0F8E" w:rsidRPr="00ED0F8E" w:rsidRDefault="00ED0F8E" w:rsidP="00053BDA">
            <w:pPr>
              <w:rPr>
                <w:rFonts w:ascii="Open Sans" w:hAnsi="Open Sans" w:cs="Open Sans"/>
                <w:sz w:val="24"/>
                <w:szCs w:val="24"/>
              </w:rPr>
            </w:pPr>
          </w:p>
          <w:p w14:paraId="1D32FBC7" w14:textId="77777777" w:rsidR="00ED0F8E" w:rsidRPr="00ED0F8E" w:rsidRDefault="00ED0F8E" w:rsidP="00053BDA">
            <w:pPr>
              <w:rPr>
                <w:rFonts w:ascii="Open Sans" w:hAnsi="Open Sans" w:cs="Open Sans"/>
                <w:sz w:val="24"/>
                <w:szCs w:val="24"/>
              </w:rPr>
            </w:pPr>
          </w:p>
          <w:p w14:paraId="47F1C926" w14:textId="77777777" w:rsidR="00ED0F8E" w:rsidRPr="00ED0F8E" w:rsidRDefault="00ED0F8E" w:rsidP="00344525">
            <w:pPr>
              <w:jc w:val="center"/>
              <w:rPr>
                <w:rFonts w:ascii="Open Sans" w:hAnsi="Open Sans" w:cs="Open Sans"/>
                <w:sz w:val="24"/>
                <w:szCs w:val="24"/>
              </w:rPr>
            </w:pPr>
          </w:p>
        </w:tc>
      </w:tr>
    </w:tbl>
    <w:p w14:paraId="27DC6ED0" w14:textId="77777777" w:rsidR="00ED0F8E" w:rsidRPr="00ED0F8E" w:rsidRDefault="00ED0F8E" w:rsidP="00ED0F8E">
      <w:pPr>
        <w:rPr>
          <w:rFonts w:ascii="Open Sans" w:hAnsi="Open Sans" w:cs="Open Sans"/>
          <w:sz w:val="24"/>
          <w:szCs w:val="24"/>
        </w:rPr>
      </w:pPr>
    </w:p>
    <w:p w14:paraId="4E93E29A" w14:textId="77777777" w:rsidR="00ED0F8E" w:rsidRPr="00053BDA" w:rsidRDefault="00ED0F8E" w:rsidP="00C633E7">
      <w:pPr>
        <w:pStyle w:val="Heading1"/>
      </w:pPr>
      <w:bookmarkStart w:id="6" w:name="_Toc115082708"/>
      <w:r w:rsidRPr="00053BDA">
        <w:t>Additional Resources</w:t>
      </w:r>
      <w:r w:rsidR="00053BDA">
        <w:t>:</w:t>
      </w:r>
      <w:bookmarkEnd w:id="6"/>
    </w:p>
    <w:p w14:paraId="1A68FAE6" w14:textId="49919DB3" w:rsidR="00ED0F8E" w:rsidRPr="00ED0F8E" w:rsidRDefault="003B43F2" w:rsidP="00ED0F8E">
      <w:pPr>
        <w:rPr>
          <w:rFonts w:ascii="Open Sans" w:hAnsi="Open Sans" w:cs="Open Sans"/>
          <w:sz w:val="24"/>
          <w:szCs w:val="24"/>
        </w:rPr>
      </w:pPr>
      <w:hyperlink r:id="rId10" w:history="1">
        <w:r w:rsidR="00ED0F8E" w:rsidRPr="00ED0F8E">
          <w:rPr>
            <w:rStyle w:val="Hyperlink"/>
            <w:rFonts w:ascii="Open Sans" w:hAnsi="Open Sans" w:cs="Open Sans"/>
            <w:sz w:val="24"/>
            <w:szCs w:val="24"/>
          </w:rPr>
          <w:t>Health Care Career Pathways and English Language Learners</w:t>
        </w:r>
      </w:hyperlink>
      <w:r w:rsidR="00053BDA" w:rsidRPr="0077673C">
        <w:rPr>
          <w:rStyle w:val="Hyperlink"/>
          <w:rFonts w:ascii="Open Sans" w:hAnsi="Open Sans" w:cs="Open Sans"/>
          <w:sz w:val="24"/>
          <w:szCs w:val="24"/>
          <w:u w:val="none"/>
        </w:rPr>
        <w:t xml:space="preserve"> </w:t>
      </w:r>
      <w:r w:rsidR="00ED0F8E" w:rsidRPr="00ED0F8E">
        <w:rPr>
          <w:rFonts w:ascii="Open Sans" w:hAnsi="Open Sans" w:cs="Open Sans"/>
          <w:sz w:val="24"/>
          <w:szCs w:val="24"/>
        </w:rPr>
        <w:t>-</w:t>
      </w:r>
      <w:r w:rsidR="00053BDA">
        <w:rPr>
          <w:rFonts w:ascii="Open Sans" w:hAnsi="Open Sans" w:cs="Open Sans"/>
          <w:sz w:val="24"/>
          <w:szCs w:val="24"/>
        </w:rPr>
        <w:t xml:space="preserve"> </w:t>
      </w:r>
      <w:r w:rsidR="00ED0F8E" w:rsidRPr="00ED0F8E">
        <w:rPr>
          <w:rFonts w:ascii="Open Sans" w:hAnsi="Open Sans" w:cs="Open Sans"/>
          <w:sz w:val="24"/>
          <w:szCs w:val="24"/>
        </w:rPr>
        <w:t>The Health Care Career Pathways and English Language Lea</w:t>
      </w:r>
      <w:r w:rsidR="0077673C">
        <w:rPr>
          <w:rFonts w:ascii="Open Sans" w:hAnsi="Open Sans" w:cs="Open Sans"/>
          <w:sz w:val="24"/>
          <w:szCs w:val="24"/>
        </w:rPr>
        <w:t>r</w:t>
      </w:r>
      <w:r w:rsidR="00ED0F8E" w:rsidRPr="00ED0F8E">
        <w:rPr>
          <w:rFonts w:ascii="Open Sans" w:hAnsi="Open Sans" w:cs="Open Sans"/>
          <w:sz w:val="24"/>
          <w:szCs w:val="24"/>
        </w:rPr>
        <w:t>ners (ELLs) is a report produced by the National Institute for Literacy that explores the growing demand for workers in health care careers and strategies for helping ELLs get on a career pathway. It explores the challenges facing ELLs and showcases programs that are having success. This resource will help you understand the challenges faced by ELLs and strategies for dealing with those challenges.</w:t>
      </w:r>
    </w:p>
    <w:p w14:paraId="486E11EF" w14:textId="77777777" w:rsidR="00ED0F8E" w:rsidRPr="00ED0F8E" w:rsidRDefault="003B43F2" w:rsidP="00ED0F8E">
      <w:pPr>
        <w:rPr>
          <w:rFonts w:ascii="Open Sans" w:hAnsi="Open Sans" w:cs="Open Sans"/>
          <w:sz w:val="24"/>
          <w:szCs w:val="24"/>
        </w:rPr>
      </w:pPr>
      <w:hyperlink r:id="rId11" w:history="1">
        <w:r w:rsidR="00ED0F8E" w:rsidRPr="00ED0F8E">
          <w:rPr>
            <w:rStyle w:val="Hyperlink"/>
            <w:rFonts w:ascii="Open Sans" w:hAnsi="Open Sans" w:cs="Open Sans"/>
            <w:sz w:val="24"/>
            <w:szCs w:val="24"/>
          </w:rPr>
          <w:t>Sector Strategies and Career Pathway Maps</w:t>
        </w:r>
      </w:hyperlink>
      <w:r w:rsidR="00053BDA" w:rsidRPr="00053BDA">
        <w:rPr>
          <w:rStyle w:val="Hyperlink"/>
          <w:rFonts w:ascii="Open Sans" w:hAnsi="Open Sans" w:cs="Open Sans"/>
          <w:sz w:val="24"/>
          <w:szCs w:val="24"/>
          <w:u w:val="none"/>
        </w:rPr>
        <w:t xml:space="preserve"> </w:t>
      </w:r>
      <w:r w:rsidR="00ED0F8E" w:rsidRPr="00ED0F8E">
        <w:rPr>
          <w:rFonts w:ascii="Open Sans" w:hAnsi="Open Sans" w:cs="Open Sans"/>
          <w:sz w:val="24"/>
          <w:szCs w:val="24"/>
        </w:rPr>
        <w:t>- The blank career pathway maps can be used by workforce partners to help adult learners understand the various occupations that may exist along a career pathway in their local area. Additionally, there is a collection of sector-specific information ranging from definitions to job descriptions to workplace videos. Specific examples from manufacturing and healthcare, including alignment with College and Career Readiness Standards, are included in these archived resources.</w:t>
      </w:r>
    </w:p>
    <w:p w14:paraId="41B2E97F" w14:textId="77777777" w:rsidR="00ED0F8E" w:rsidRPr="00ED0F8E" w:rsidRDefault="003B43F2" w:rsidP="00ED0F8E">
      <w:pPr>
        <w:rPr>
          <w:rFonts w:ascii="Open Sans" w:hAnsi="Open Sans" w:cs="Open Sans"/>
          <w:sz w:val="24"/>
          <w:szCs w:val="24"/>
        </w:rPr>
      </w:pPr>
      <w:hyperlink r:id="rId12" w:history="1">
        <w:r w:rsidR="00ED0F8E" w:rsidRPr="00ED0F8E">
          <w:rPr>
            <w:rStyle w:val="Hyperlink"/>
            <w:rFonts w:ascii="Open Sans" w:hAnsi="Open Sans" w:cs="Open Sans"/>
            <w:sz w:val="24"/>
            <w:szCs w:val="24"/>
          </w:rPr>
          <w:t>20 Ways to Use Career Pathway Maps</w:t>
        </w:r>
      </w:hyperlink>
      <w:r w:rsidR="00053BDA" w:rsidRPr="00053BDA">
        <w:rPr>
          <w:rStyle w:val="Hyperlink"/>
          <w:rFonts w:ascii="Open Sans" w:hAnsi="Open Sans" w:cs="Open Sans"/>
          <w:sz w:val="24"/>
          <w:szCs w:val="24"/>
          <w:u w:val="none"/>
        </w:rPr>
        <w:t xml:space="preserve"> </w:t>
      </w:r>
      <w:r w:rsidR="00ED0F8E" w:rsidRPr="00ED0F8E">
        <w:rPr>
          <w:rFonts w:ascii="Open Sans" w:hAnsi="Open Sans" w:cs="Open Sans"/>
          <w:sz w:val="24"/>
          <w:szCs w:val="24"/>
        </w:rPr>
        <w:t>-</w:t>
      </w:r>
      <w:r w:rsidR="00053BDA">
        <w:rPr>
          <w:rFonts w:ascii="Open Sans" w:hAnsi="Open Sans" w:cs="Open Sans"/>
          <w:sz w:val="24"/>
          <w:szCs w:val="24"/>
        </w:rPr>
        <w:t xml:space="preserve"> </w:t>
      </w:r>
      <w:r w:rsidR="00ED0F8E" w:rsidRPr="00ED0F8E">
        <w:rPr>
          <w:rFonts w:ascii="Open Sans" w:hAnsi="Open Sans" w:cs="Open Sans"/>
          <w:sz w:val="24"/>
          <w:szCs w:val="24"/>
        </w:rPr>
        <w:t>This one-page document lists 20 ways career maps can be used in adult education. Case managers and teachers can do these suggested career map activities to support career awareness, career exploration, and career goal setting with adult learners.</w:t>
      </w:r>
    </w:p>
    <w:p w14:paraId="07B487A7" w14:textId="77777777" w:rsidR="00ED0F8E" w:rsidRPr="00ED0F8E" w:rsidRDefault="003B43F2" w:rsidP="00ED0F8E">
      <w:pPr>
        <w:rPr>
          <w:rFonts w:ascii="Open Sans" w:hAnsi="Open Sans" w:cs="Open Sans"/>
          <w:sz w:val="24"/>
          <w:szCs w:val="24"/>
        </w:rPr>
      </w:pPr>
      <w:hyperlink r:id="rId13" w:history="1">
        <w:r w:rsidR="00ED0F8E" w:rsidRPr="00ED0F8E">
          <w:rPr>
            <w:rStyle w:val="Hyperlink"/>
            <w:rFonts w:ascii="Open Sans" w:hAnsi="Open Sans" w:cs="Open Sans"/>
            <w:sz w:val="24"/>
            <w:szCs w:val="24"/>
          </w:rPr>
          <w:t>Partnership List for Supportive Services</w:t>
        </w:r>
      </w:hyperlink>
      <w:r w:rsidR="00053BDA">
        <w:rPr>
          <w:rFonts w:ascii="Open Sans" w:hAnsi="Open Sans" w:cs="Open Sans"/>
          <w:sz w:val="24"/>
          <w:szCs w:val="24"/>
        </w:rPr>
        <w:t xml:space="preserve"> - </w:t>
      </w:r>
      <w:r w:rsidR="00ED0F8E" w:rsidRPr="00ED0F8E">
        <w:rPr>
          <w:rFonts w:ascii="Open Sans" w:hAnsi="Open Sans" w:cs="Open Sans"/>
          <w:sz w:val="24"/>
          <w:szCs w:val="24"/>
        </w:rPr>
        <w:t xml:space="preserve">This is a listing of the various partners that may be able to provide supportive services to adult learners while they pursue training. </w:t>
      </w:r>
    </w:p>
    <w:p w14:paraId="33C4D554" w14:textId="77777777" w:rsidR="00ED0F8E" w:rsidRPr="00ED0F8E" w:rsidRDefault="003B43F2" w:rsidP="00ED0F8E">
      <w:pPr>
        <w:rPr>
          <w:rFonts w:ascii="Open Sans" w:hAnsi="Open Sans" w:cs="Open Sans"/>
          <w:sz w:val="24"/>
          <w:szCs w:val="24"/>
        </w:rPr>
      </w:pPr>
      <w:hyperlink r:id="rId14" w:history="1">
        <w:r w:rsidR="00ED0F8E" w:rsidRPr="00ED0F8E">
          <w:rPr>
            <w:rStyle w:val="Hyperlink"/>
            <w:rFonts w:ascii="Open Sans" w:hAnsi="Open Sans" w:cs="Open Sans"/>
            <w:sz w:val="24"/>
            <w:szCs w:val="24"/>
          </w:rPr>
          <w:t>Preparing English Learners for Work and Career Pathways</w:t>
        </w:r>
      </w:hyperlink>
      <w:r w:rsidR="00053BDA">
        <w:rPr>
          <w:rFonts w:ascii="Open Sans" w:hAnsi="Open Sans" w:cs="Open Sans"/>
          <w:sz w:val="24"/>
          <w:szCs w:val="24"/>
        </w:rPr>
        <w:t xml:space="preserve"> - </w:t>
      </w:r>
      <w:r w:rsidR="00ED0F8E" w:rsidRPr="00ED0F8E">
        <w:rPr>
          <w:rFonts w:ascii="Open Sans" w:hAnsi="Open Sans" w:cs="Open Sans"/>
          <w:sz w:val="24"/>
          <w:szCs w:val="24"/>
        </w:rPr>
        <w:t>This brief describes program models designed to strengthen the alignment of adult education, employment, and skills training. The Instruction section outlines the skills that ELLs need to succeed at work and in postsecondary education and offers ideas for teaching practice.</w:t>
      </w:r>
    </w:p>
    <w:p w14:paraId="2138D22E" w14:textId="273FDC53" w:rsidR="00ED0F8E" w:rsidRPr="00ED0F8E" w:rsidRDefault="003B43F2" w:rsidP="00ED0F8E">
      <w:pPr>
        <w:rPr>
          <w:rFonts w:ascii="Open Sans" w:hAnsi="Open Sans" w:cs="Open Sans"/>
          <w:sz w:val="24"/>
          <w:szCs w:val="24"/>
        </w:rPr>
      </w:pPr>
      <w:hyperlink r:id="rId15" w:history="1">
        <w:r w:rsidR="00ED0F8E" w:rsidRPr="00ED0F8E">
          <w:rPr>
            <w:rStyle w:val="Hyperlink"/>
            <w:rFonts w:ascii="Open Sans" w:hAnsi="Open Sans" w:cs="Open Sans"/>
            <w:sz w:val="24"/>
            <w:szCs w:val="24"/>
          </w:rPr>
          <w:t>Supporting the Educational and Career Success of English Language Learners under WIOA</w:t>
        </w:r>
        <w:r w:rsidR="00ED0F8E" w:rsidRPr="001A4DFB">
          <w:rPr>
            <w:rStyle w:val="Hyperlink"/>
            <w:rFonts w:ascii="Open Sans" w:hAnsi="Open Sans" w:cs="Open Sans"/>
            <w:sz w:val="24"/>
            <w:szCs w:val="24"/>
            <w:u w:val="none"/>
          </w:rPr>
          <w:t xml:space="preserve"> </w:t>
        </w:r>
      </w:hyperlink>
      <w:r w:rsidR="00ED0F8E" w:rsidRPr="00ED0F8E">
        <w:rPr>
          <w:rFonts w:ascii="Open Sans" w:hAnsi="Open Sans" w:cs="Open Sans"/>
          <w:sz w:val="24"/>
          <w:szCs w:val="24"/>
        </w:rPr>
        <w:t>(EKFA)</w:t>
      </w:r>
      <w:r w:rsidR="001A4DFB">
        <w:rPr>
          <w:rFonts w:ascii="Open Sans" w:hAnsi="Open Sans" w:cs="Open Sans"/>
          <w:sz w:val="24"/>
          <w:szCs w:val="24"/>
        </w:rPr>
        <w:t xml:space="preserve"> </w:t>
      </w:r>
      <w:r w:rsidR="00ED0F8E" w:rsidRPr="00ED0F8E">
        <w:rPr>
          <w:rFonts w:ascii="Open Sans" w:hAnsi="Open Sans" w:cs="Open Sans"/>
          <w:sz w:val="24"/>
          <w:szCs w:val="24"/>
        </w:rPr>
        <w:t xml:space="preserve">- A part of the Enough is Known for Action Series, this technical assistance document focused on English Language Learners is part of a series of resources the U.S. Departments of Labor and Education developed to provide strategies and examples of </w:t>
      </w:r>
      <w:r w:rsidR="00256E40">
        <w:rPr>
          <w:rFonts w:ascii="Open Sans" w:hAnsi="Open Sans" w:cs="Open Sans"/>
          <w:sz w:val="24"/>
          <w:szCs w:val="24"/>
        </w:rPr>
        <w:t>s</w:t>
      </w:r>
      <w:r w:rsidR="00ED0F8E" w:rsidRPr="00ED0F8E">
        <w:rPr>
          <w:rFonts w:ascii="Open Sans" w:hAnsi="Open Sans" w:cs="Open Sans"/>
          <w:sz w:val="24"/>
          <w:szCs w:val="24"/>
        </w:rPr>
        <w:t>tate and local partnerships that facilitate the reengagement of out-of-school youth.</w:t>
      </w:r>
    </w:p>
    <w:p w14:paraId="1BE4004F" w14:textId="676E4416" w:rsidR="00ED0F8E" w:rsidRPr="00ED0F8E" w:rsidRDefault="003B43F2" w:rsidP="00ED0F8E">
      <w:pPr>
        <w:rPr>
          <w:rFonts w:ascii="Open Sans" w:hAnsi="Open Sans" w:cs="Open Sans"/>
          <w:sz w:val="24"/>
          <w:szCs w:val="24"/>
        </w:rPr>
      </w:pPr>
      <w:hyperlink r:id="rId16" w:history="1">
        <w:r w:rsidR="00ED0F8E" w:rsidRPr="00ED0F8E">
          <w:rPr>
            <w:rStyle w:val="Hyperlink"/>
            <w:rFonts w:ascii="Open Sans" w:hAnsi="Open Sans" w:cs="Open Sans"/>
            <w:sz w:val="24"/>
            <w:szCs w:val="24"/>
          </w:rPr>
          <w:t>Remote ESOL Project</w:t>
        </w:r>
      </w:hyperlink>
      <w:r w:rsidR="001A4DFB">
        <w:rPr>
          <w:rFonts w:ascii="Open Sans" w:hAnsi="Open Sans" w:cs="Open Sans"/>
          <w:sz w:val="24"/>
          <w:szCs w:val="24"/>
        </w:rPr>
        <w:t xml:space="preserve"> -</w:t>
      </w:r>
      <w:r w:rsidR="00ED0F8E" w:rsidRPr="00ED0F8E">
        <w:rPr>
          <w:rFonts w:ascii="Open Sans" w:hAnsi="Open Sans" w:cs="Open Sans"/>
          <w:sz w:val="24"/>
          <w:szCs w:val="24"/>
        </w:rPr>
        <w:t xml:space="preserve"> This site holds information for teachers, administrators, policy makers, and researchers interested in leveraging educational technology to support enrollment, attendance, achievement, and completion in remote ESOL programming for adults. The information here stems from six months of research done in 2021 to uncover examples of promising practices and programming</w:t>
      </w:r>
      <w:r w:rsidR="00256E40">
        <w:rPr>
          <w:rFonts w:ascii="Open Sans" w:hAnsi="Open Sans" w:cs="Open Sans"/>
          <w:sz w:val="24"/>
          <w:szCs w:val="24"/>
        </w:rPr>
        <w:t>,</w:t>
      </w:r>
      <w:r w:rsidR="00ED0F8E" w:rsidRPr="00ED0F8E">
        <w:rPr>
          <w:rFonts w:ascii="Open Sans" w:hAnsi="Open Sans" w:cs="Open Sans"/>
          <w:sz w:val="24"/>
          <w:szCs w:val="24"/>
        </w:rPr>
        <w:t xml:space="preserve"> most of which sprung up in response to the COVID-19 pandemic</w:t>
      </w:r>
      <w:r w:rsidR="00256E40">
        <w:rPr>
          <w:rFonts w:ascii="Open Sans" w:hAnsi="Open Sans" w:cs="Open Sans"/>
          <w:sz w:val="24"/>
          <w:szCs w:val="24"/>
        </w:rPr>
        <w:t>,</w:t>
      </w:r>
      <w:r w:rsidR="00ED0F8E" w:rsidRPr="00ED0F8E">
        <w:rPr>
          <w:rFonts w:ascii="Open Sans" w:hAnsi="Open Sans" w:cs="Open Sans"/>
          <w:sz w:val="24"/>
          <w:szCs w:val="24"/>
        </w:rPr>
        <w:t xml:space="preserve"> when remote instruction and distance education were the only modalities of learning possible in many places.</w:t>
      </w:r>
    </w:p>
    <w:p w14:paraId="14ECA920" w14:textId="77777777" w:rsidR="00ED0F8E" w:rsidRDefault="00ED0F8E" w:rsidP="00ED0F8E">
      <w:pPr>
        <w:rPr>
          <w:rFonts w:ascii="Open Sans" w:hAnsi="Open Sans" w:cs="Open Sans"/>
          <w:sz w:val="24"/>
          <w:szCs w:val="24"/>
        </w:rPr>
      </w:pPr>
    </w:p>
    <w:p w14:paraId="5620DC9B" w14:textId="77777777" w:rsidR="00C61715" w:rsidRPr="00ED0F8E" w:rsidRDefault="00C61715" w:rsidP="00ED0F8E">
      <w:pPr>
        <w:rPr>
          <w:rFonts w:ascii="Open Sans" w:hAnsi="Open Sans" w:cs="Open Sans"/>
          <w:sz w:val="24"/>
          <w:szCs w:val="24"/>
        </w:rPr>
      </w:pPr>
    </w:p>
    <w:p w14:paraId="45BC180D" w14:textId="77777777" w:rsidR="00ED0F8E" w:rsidRPr="001A4DFB" w:rsidRDefault="00ED0F8E" w:rsidP="001A4DFB">
      <w:pPr>
        <w:pStyle w:val="Heading1"/>
      </w:pPr>
      <w:bookmarkStart w:id="7" w:name="AnswerKeys"/>
      <w:bookmarkStart w:id="8" w:name="_Toc115082709"/>
      <w:bookmarkEnd w:id="7"/>
      <w:r w:rsidRPr="001A4DFB">
        <w:t xml:space="preserve">Answer </w:t>
      </w:r>
      <w:r w:rsidR="00C61715">
        <w:t>Keys</w:t>
      </w:r>
      <w:r w:rsidR="001A4DFB">
        <w:t>:</w:t>
      </w:r>
      <w:bookmarkEnd w:id="8"/>
    </w:p>
    <w:p w14:paraId="5BF37A38" w14:textId="77777777" w:rsidR="00ED0F8E" w:rsidRPr="00ED0F8E" w:rsidRDefault="00ED0F8E" w:rsidP="00ED0F8E">
      <w:pPr>
        <w:rPr>
          <w:rFonts w:ascii="Open Sans" w:hAnsi="Open Sans" w:cs="Open Sans"/>
          <w:sz w:val="24"/>
          <w:szCs w:val="24"/>
          <w:u w:val="single"/>
        </w:rPr>
      </w:pPr>
      <w:r w:rsidRPr="00ED0F8E">
        <w:rPr>
          <w:rFonts w:ascii="Open Sans" w:hAnsi="Open Sans" w:cs="Open Sans"/>
          <w:sz w:val="24"/>
          <w:szCs w:val="24"/>
          <w:u w:val="single"/>
        </w:rPr>
        <w:t>Pre-video Activity</w:t>
      </w:r>
      <w:r w:rsidR="001A4DFB">
        <w:rPr>
          <w:rFonts w:ascii="Open Sans" w:hAnsi="Open Sans" w:cs="Open Sans"/>
          <w:sz w:val="24"/>
          <w:szCs w:val="24"/>
          <w:u w:val="single"/>
        </w:rPr>
        <w:t xml:space="preserve"> </w:t>
      </w:r>
      <w:r w:rsidRPr="00ED0F8E">
        <w:rPr>
          <w:rFonts w:ascii="Open Sans" w:hAnsi="Open Sans" w:cs="Open Sans"/>
          <w:sz w:val="24"/>
          <w:szCs w:val="24"/>
          <w:u w:val="single"/>
        </w:rPr>
        <w:t>-</w:t>
      </w:r>
      <w:r w:rsidR="001A4DFB">
        <w:rPr>
          <w:rFonts w:ascii="Open Sans" w:hAnsi="Open Sans" w:cs="Open Sans"/>
          <w:sz w:val="24"/>
          <w:szCs w:val="24"/>
          <w:u w:val="single"/>
        </w:rPr>
        <w:t xml:space="preserve"> </w:t>
      </w:r>
      <w:r w:rsidRPr="00ED0F8E">
        <w:rPr>
          <w:rFonts w:ascii="Open Sans" w:hAnsi="Open Sans" w:cs="Open Sans"/>
          <w:sz w:val="24"/>
          <w:szCs w:val="24"/>
          <w:u w:val="single"/>
        </w:rPr>
        <w:t>True or False</w:t>
      </w:r>
    </w:p>
    <w:p w14:paraId="26A4ABD5" w14:textId="77777777" w:rsidR="00ED0F8E" w:rsidRPr="00ED0F8E" w:rsidRDefault="00ED0F8E" w:rsidP="00ED0F8E">
      <w:pPr>
        <w:pStyle w:val="ListParagraph"/>
        <w:numPr>
          <w:ilvl w:val="0"/>
          <w:numId w:val="14"/>
        </w:numPr>
        <w:rPr>
          <w:rFonts w:ascii="Open Sans" w:hAnsi="Open Sans" w:cs="Open Sans"/>
          <w:sz w:val="24"/>
          <w:szCs w:val="24"/>
        </w:rPr>
      </w:pPr>
      <w:r w:rsidRPr="00ED0F8E">
        <w:rPr>
          <w:rFonts w:ascii="Open Sans" w:hAnsi="Open Sans" w:cs="Open Sans"/>
          <w:sz w:val="24"/>
          <w:szCs w:val="24"/>
        </w:rPr>
        <w:t>False</w:t>
      </w:r>
    </w:p>
    <w:p w14:paraId="1660DD07" w14:textId="77777777" w:rsidR="00ED0F8E" w:rsidRPr="00ED0F8E" w:rsidRDefault="00ED0F8E" w:rsidP="00ED0F8E">
      <w:pPr>
        <w:pStyle w:val="ListParagraph"/>
        <w:numPr>
          <w:ilvl w:val="0"/>
          <w:numId w:val="14"/>
        </w:numPr>
        <w:rPr>
          <w:rFonts w:ascii="Open Sans" w:hAnsi="Open Sans" w:cs="Open Sans"/>
          <w:sz w:val="24"/>
          <w:szCs w:val="24"/>
        </w:rPr>
      </w:pPr>
      <w:r w:rsidRPr="00ED0F8E">
        <w:rPr>
          <w:rFonts w:ascii="Open Sans" w:hAnsi="Open Sans" w:cs="Open Sans"/>
          <w:sz w:val="24"/>
          <w:szCs w:val="24"/>
        </w:rPr>
        <w:t>False</w:t>
      </w:r>
    </w:p>
    <w:p w14:paraId="1D0C166F" w14:textId="77777777" w:rsidR="00ED0F8E" w:rsidRPr="00ED0F8E" w:rsidRDefault="00ED0F8E" w:rsidP="00ED0F8E">
      <w:pPr>
        <w:pStyle w:val="ListParagraph"/>
        <w:numPr>
          <w:ilvl w:val="0"/>
          <w:numId w:val="14"/>
        </w:numPr>
        <w:rPr>
          <w:rFonts w:ascii="Open Sans" w:hAnsi="Open Sans" w:cs="Open Sans"/>
          <w:sz w:val="24"/>
          <w:szCs w:val="24"/>
        </w:rPr>
      </w:pPr>
      <w:r w:rsidRPr="00ED0F8E">
        <w:rPr>
          <w:rFonts w:ascii="Open Sans" w:hAnsi="Open Sans" w:cs="Open Sans"/>
          <w:sz w:val="24"/>
          <w:szCs w:val="24"/>
        </w:rPr>
        <w:t>True</w:t>
      </w:r>
    </w:p>
    <w:p w14:paraId="73C55F56" w14:textId="77777777" w:rsidR="00ED0F8E" w:rsidRPr="00ED0F8E" w:rsidRDefault="00ED0F8E" w:rsidP="00ED0F8E">
      <w:pPr>
        <w:pStyle w:val="ListParagraph"/>
        <w:numPr>
          <w:ilvl w:val="0"/>
          <w:numId w:val="14"/>
        </w:numPr>
        <w:rPr>
          <w:rFonts w:ascii="Open Sans" w:hAnsi="Open Sans" w:cs="Open Sans"/>
          <w:sz w:val="24"/>
          <w:szCs w:val="24"/>
        </w:rPr>
      </w:pPr>
      <w:r w:rsidRPr="00ED0F8E">
        <w:rPr>
          <w:rFonts w:ascii="Open Sans" w:hAnsi="Open Sans" w:cs="Open Sans"/>
          <w:sz w:val="24"/>
          <w:szCs w:val="24"/>
        </w:rPr>
        <w:t>True</w:t>
      </w:r>
    </w:p>
    <w:p w14:paraId="75E75D3A" w14:textId="77777777" w:rsidR="00ED0F8E" w:rsidRPr="00ED0F8E" w:rsidRDefault="00ED0F8E" w:rsidP="00ED0F8E">
      <w:pPr>
        <w:pStyle w:val="ListParagraph"/>
        <w:numPr>
          <w:ilvl w:val="0"/>
          <w:numId w:val="14"/>
        </w:numPr>
        <w:rPr>
          <w:rFonts w:ascii="Open Sans" w:hAnsi="Open Sans" w:cs="Open Sans"/>
          <w:sz w:val="24"/>
          <w:szCs w:val="24"/>
        </w:rPr>
      </w:pPr>
      <w:r w:rsidRPr="00ED0F8E">
        <w:rPr>
          <w:rFonts w:ascii="Open Sans" w:hAnsi="Open Sans" w:cs="Open Sans"/>
          <w:sz w:val="24"/>
          <w:szCs w:val="24"/>
        </w:rPr>
        <w:t>False</w:t>
      </w:r>
    </w:p>
    <w:p w14:paraId="47F064FE" w14:textId="77777777" w:rsidR="00ED0F8E" w:rsidRPr="00ED0F8E" w:rsidRDefault="00ED0F8E" w:rsidP="00ED0F8E">
      <w:pPr>
        <w:rPr>
          <w:rFonts w:ascii="Open Sans" w:hAnsi="Open Sans" w:cs="Open Sans"/>
          <w:sz w:val="24"/>
          <w:szCs w:val="24"/>
          <w:u w:val="single"/>
        </w:rPr>
      </w:pPr>
      <w:r w:rsidRPr="00ED0F8E">
        <w:rPr>
          <w:rFonts w:ascii="Open Sans" w:hAnsi="Open Sans" w:cs="Open Sans"/>
          <w:sz w:val="24"/>
          <w:szCs w:val="24"/>
          <w:u w:val="single"/>
        </w:rPr>
        <w:t>During Video Activity #1</w:t>
      </w:r>
      <w:r w:rsidR="001A4DFB">
        <w:rPr>
          <w:rFonts w:ascii="Open Sans" w:hAnsi="Open Sans" w:cs="Open Sans"/>
          <w:sz w:val="24"/>
          <w:szCs w:val="24"/>
          <w:u w:val="single"/>
        </w:rPr>
        <w:t xml:space="preserve"> </w:t>
      </w:r>
      <w:r w:rsidRPr="00ED0F8E">
        <w:rPr>
          <w:rFonts w:ascii="Open Sans" w:hAnsi="Open Sans" w:cs="Open Sans"/>
          <w:sz w:val="24"/>
          <w:szCs w:val="24"/>
          <w:u w:val="single"/>
        </w:rPr>
        <w:t>-</w:t>
      </w:r>
      <w:r w:rsidR="001A4DFB">
        <w:rPr>
          <w:rFonts w:ascii="Open Sans" w:hAnsi="Open Sans" w:cs="Open Sans"/>
          <w:sz w:val="24"/>
          <w:szCs w:val="24"/>
          <w:u w:val="single"/>
        </w:rPr>
        <w:t xml:space="preserve"> </w:t>
      </w:r>
      <w:r w:rsidRPr="00ED0F8E">
        <w:rPr>
          <w:rFonts w:ascii="Open Sans" w:hAnsi="Open Sans" w:cs="Open Sans"/>
          <w:sz w:val="24"/>
          <w:szCs w:val="24"/>
          <w:u w:val="single"/>
        </w:rPr>
        <w:t>Social and Academic Language</w:t>
      </w:r>
    </w:p>
    <w:p w14:paraId="6C5F45E7" w14:textId="05A64780" w:rsidR="00ED0F8E" w:rsidRPr="00ED0F8E" w:rsidRDefault="00ED0F8E" w:rsidP="00ED0F8E">
      <w:pPr>
        <w:pStyle w:val="ListParagraph"/>
        <w:numPr>
          <w:ilvl w:val="0"/>
          <w:numId w:val="5"/>
        </w:numPr>
        <w:rPr>
          <w:rFonts w:ascii="Open Sans" w:hAnsi="Open Sans" w:cs="Open Sans"/>
          <w:i/>
          <w:iCs/>
          <w:sz w:val="24"/>
          <w:szCs w:val="24"/>
        </w:rPr>
      </w:pPr>
      <w:r w:rsidRPr="00ED0F8E">
        <w:rPr>
          <w:rFonts w:ascii="Open Sans" w:hAnsi="Open Sans" w:cs="Open Sans"/>
          <w:sz w:val="24"/>
          <w:szCs w:val="24"/>
        </w:rPr>
        <w:t xml:space="preserve">What does BICS stands for? </w:t>
      </w:r>
      <w:r w:rsidRPr="00ED0F8E">
        <w:rPr>
          <w:rFonts w:ascii="Open Sans" w:hAnsi="Open Sans" w:cs="Open Sans"/>
          <w:i/>
          <w:iCs/>
          <w:sz w:val="24"/>
          <w:szCs w:val="24"/>
        </w:rPr>
        <w:t>Basic Interpersonal Communication</w:t>
      </w:r>
      <w:r w:rsidR="00256E40">
        <w:rPr>
          <w:rFonts w:ascii="Open Sans" w:hAnsi="Open Sans" w:cs="Open Sans"/>
          <w:i/>
          <w:iCs/>
          <w:sz w:val="24"/>
          <w:szCs w:val="24"/>
        </w:rPr>
        <w:t xml:space="preserve"> Skills</w:t>
      </w:r>
      <w:r w:rsidRPr="00ED0F8E">
        <w:rPr>
          <w:rFonts w:ascii="Open Sans" w:hAnsi="Open Sans" w:cs="Open Sans"/>
          <w:i/>
          <w:iCs/>
          <w:sz w:val="24"/>
          <w:szCs w:val="24"/>
        </w:rPr>
        <w:t>.</w:t>
      </w:r>
    </w:p>
    <w:p w14:paraId="1E09A2C2" w14:textId="77777777" w:rsidR="00ED0F8E" w:rsidRPr="00ED0F8E" w:rsidRDefault="00ED0F8E" w:rsidP="00ED0F8E">
      <w:pPr>
        <w:pStyle w:val="ListParagraph"/>
        <w:numPr>
          <w:ilvl w:val="0"/>
          <w:numId w:val="5"/>
        </w:numPr>
        <w:rPr>
          <w:rFonts w:ascii="Open Sans" w:hAnsi="Open Sans" w:cs="Open Sans"/>
          <w:sz w:val="24"/>
          <w:szCs w:val="24"/>
        </w:rPr>
      </w:pPr>
      <w:r w:rsidRPr="00ED0F8E">
        <w:rPr>
          <w:rFonts w:ascii="Open Sans" w:hAnsi="Open Sans" w:cs="Open Sans"/>
          <w:sz w:val="24"/>
          <w:szCs w:val="24"/>
        </w:rPr>
        <w:t>Is social language used in formal or informal atmospheres?</w:t>
      </w:r>
      <w:r w:rsidRPr="00ED0F8E">
        <w:rPr>
          <w:rFonts w:ascii="Open Sans" w:hAnsi="Open Sans" w:cs="Open Sans"/>
          <w:i/>
          <w:iCs/>
          <w:sz w:val="24"/>
          <w:szCs w:val="24"/>
        </w:rPr>
        <w:t xml:space="preserve"> Informal atmosphere.</w:t>
      </w:r>
    </w:p>
    <w:p w14:paraId="72B5BF6B" w14:textId="77777777" w:rsidR="00ED0F8E" w:rsidRPr="00ED0F8E" w:rsidRDefault="00ED0F8E" w:rsidP="00ED0F8E">
      <w:pPr>
        <w:pStyle w:val="ListParagraph"/>
        <w:numPr>
          <w:ilvl w:val="0"/>
          <w:numId w:val="5"/>
        </w:numPr>
        <w:rPr>
          <w:rFonts w:ascii="Open Sans" w:hAnsi="Open Sans" w:cs="Open Sans"/>
          <w:i/>
          <w:iCs/>
          <w:sz w:val="24"/>
          <w:szCs w:val="24"/>
        </w:rPr>
      </w:pPr>
      <w:r w:rsidRPr="00ED0F8E">
        <w:rPr>
          <w:rFonts w:ascii="Open Sans" w:hAnsi="Open Sans" w:cs="Open Sans"/>
          <w:sz w:val="24"/>
          <w:szCs w:val="24"/>
        </w:rPr>
        <w:t xml:space="preserve">What are the five context examples shared in the video for social language? </w:t>
      </w:r>
      <w:r w:rsidRPr="00ED0F8E">
        <w:rPr>
          <w:rFonts w:ascii="Open Sans" w:hAnsi="Open Sans" w:cs="Open Sans"/>
          <w:i/>
          <w:iCs/>
          <w:sz w:val="24"/>
          <w:szCs w:val="24"/>
        </w:rPr>
        <w:t>Food, language, art, dress, music.</w:t>
      </w:r>
    </w:p>
    <w:p w14:paraId="417D6EFF" w14:textId="77777777" w:rsidR="00ED0F8E" w:rsidRPr="00ED0F8E" w:rsidRDefault="00ED0F8E" w:rsidP="00ED0F8E">
      <w:pPr>
        <w:pStyle w:val="ListParagraph"/>
        <w:numPr>
          <w:ilvl w:val="0"/>
          <w:numId w:val="5"/>
        </w:numPr>
        <w:rPr>
          <w:rFonts w:ascii="Open Sans" w:hAnsi="Open Sans" w:cs="Open Sans"/>
          <w:i/>
          <w:iCs/>
          <w:sz w:val="24"/>
          <w:szCs w:val="24"/>
        </w:rPr>
      </w:pPr>
      <w:r w:rsidRPr="00ED0F8E">
        <w:rPr>
          <w:rFonts w:ascii="Open Sans" w:hAnsi="Open Sans" w:cs="Open Sans"/>
          <w:sz w:val="24"/>
          <w:szCs w:val="24"/>
        </w:rPr>
        <w:t xml:space="preserve">What is another name for academic language? </w:t>
      </w:r>
      <w:r w:rsidRPr="00ED0F8E">
        <w:rPr>
          <w:rFonts w:ascii="Open Sans" w:hAnsi="Open Sans" w:cs="Open Sans"/>
          <w:i/>
          <w:iCs/>
          <w:sz w:val="24"/>
          <w:szCs w:val="24"/>
        </w:rPr>
        <w:t xml:space="preserve">Cognitive language. </w:t>
      </w:r>
    </w:p>
    <w:p w14:paraId="041801AF" w14:textId="278CE25C" w:rsidR="00ED0F8E" w:rsidRPr="00ED0F8E" w:rsidRDefault="00ED0F8E" w:rsidP="00ED0F8E">
      <w:pPr>
        <w:pStyle w:val="ListParagraph"/>
        <w:numPr>
          <w:ilvl w:val="0"/>
          <w:numId w:val="5"/>
        </w:numPr>
        <w:rPr>
          <w:rFonts w:ascii="Open Sans" w:hAnsi="Open Sans" w:cs="Open Sans"/>
          <w:i/>
          <w:iCs/>
          <w:sz w:val="24"/>
          <w:szCs w:val="24"/>
        </w:rPr>
      </w:pPr>
      <w:r w:rsidRPr="00ED0F8E">
        <w:rPr>
          <w:rFonts w:ascii="Open Sans" w:hAnsi="Open Sans" w:cs="Open Sans"/>
          <w:sz w:val="24"/>
          <w:szCs w:val="24"/>
        </w:rPr>
        <w:lastRenderedPageBreak/>
        <w:t xml:space="preserve">Does academic language take </w:t>
      </w:r>
      <w:r w:rsidR="00256E40">
        <w:rPr>
          <w:rFonts w:ascii="Open Sans" w:hAnsi="Open Sans" w:cs="Open Sans"/>
          <w:sz w:val="24"/>
          <w:szCs w:val="24"/>
        </w:rPr>
        <w:t>more or less time</w:t>
      </w:r>
      <w:r w:rsidRPr="00ED0F8E">
        <w:rPr>
          <w:rFonts w:ascii="Open Sans" w:hAnsi="Open Sans" w:cs="Open Sans"/>
          <w:sz w:val="24"/>
          <w:szCs w:val="24"/>
        </w:rPr>
        <w:t xml:space="preserve"> to develop than social language? </w:t>
      </w:r>
      <w:r w:rsidR="00256E40">
        <w:rPr>
          <w:rFonts w:ascii="Open Sans" w:hAnsi="Open Sans" w:cs="Open Sans"/>
          <w:i/>
          <w:iCs/>
          <w:sz w:val="24"/>
          <w:szCs w:val="24"/>
        </w:rPr>
        <w:t>More</w:t>
      </w:r>
      <w:r w:rsidRPr="00ED0F8E">
        <w:rPr>
          <w:rFonts w:ascii="Open Sans" w:hAnsi="Open Sans" w:cs="Open Sans"/>
          <w:i/>
          <w:iCs/>
          <w:sz w:val="24"/>
          <w:szCs w:val="24"/>
        </w:rPr>
        <w:t>.</w:t>
      </w:r>
    </w:p>
    <w:p w14:paraId="28055045" w14:textId="77777777" w:rsidR="00ED0F8E" w:rsidRPr="00ED0F8E" w:rsidRDefault="00ED0F8E" w:rsidP="00ED0F8E">
      <w:pPr>
        <w:pStyle w:val="ListParagraph"/>
        <w:numPr>
          <w:ilvl w:val="0"/>
          <w:numId w:val="5"/>
        </w:numPr>
        <w:rPr>
          <w:rFonts w:ascii="Open Sans" w:hAnsi="Open Sans" w:cs="Open Sans"/>
          <w:sz w:val="24"/>
          <w:szCs w:val="24"/>
        </w:rPr>
      </w:pPr>
      <w:r w:rsidRPr="00ED0F8E">
        <w:rPr>
          <w:rFonts w:ascii="Open Sans" w:hAnsi="Open Sans" w:cs="Open Sans"/>
          <w:sz w:val="24"/>
          <w:szCs w:val="24"/>
        </w:rPr>
        <w:t xml:space="preserve">What are the three supports suggested in the video for teaching academic language? </w:t>
      </w:r>
      <w:r w:rsidRPr="00ED0F8E">
        <w:rPr>
          <w:rFonts w:ascii="Open Sans" w:hAnsi="Open Sans" w:cs="Open Sans"/>
          <w:i/>
          <w:iCs/>
          <w:sz w:val="24"/>
          <w:szCs w:val="24"/>
        </w:rPr>
        <w:t xml:space="preserve">Scaffolding, visual organizer, and cooperative group activities. </w:t>
      </w:r>
    </w:p>
    <w:p w14:paraId="6EE53BA8" w14:textId="77777777" w:rsidR="00ED0F8E" w:rsidRPr="00ED0F8E" w:rsidRDefault="00ED0F8E" w:rsidP="00ED0F8E">
      <w:pPr>
        <w:rPr>
          <w:rFonts w:ascii="Open Sans" w:hAnsi="Open Sans" w:cs="Open Sans"/>
          <w:sz w:val="24"/>
          <w:szCs w:val="24"/>
        </w:rPr>
      </w:pPr>
    </w:p>
    <w:p w14:paraId="6B2E9F01" w14:textId="77777777" w:rsidR="00ED0F8E" w:rsidRPr="00ED0F8E" w:rsidRDefault="00ED0F8E" w:rsidP="00ED0F8E">
      <w:pPr>
        <w:rPr>
          <w:rFonts w:ascii="Open Sans" w:hAnsi="Open Sans" w:cs="Open Sans"/>
          <w:sz w:val="24"/>
          <w:szCs w:val="24"/>
        </w:rPr>
      </w:pPr>
      <w:bookmarkStart w:id="9" w:name="_GoBack"/>
      <w:bookmarkEnd w:id="9"/>
    </w:p>
    <w:p w14:paraId="7696D6AE" w14:textId="77777777" w:rsidR="00ED0F8E" w:rsidRPr="00ED0F8E" w:rsidRDefault="00ED0F8E" w:rsidP="00ED0F8E">
      <w:pPr>
        <w:rPr>
          <w:rFonts w:ascii="Open Sans" w:hAnsi="Open Sans" w:cs="Open Sans"/>
          <w:sz w:val="24"/>
          <w:szCs w:val="24"/>
        </w:rPr>
      </w:pPr>
    </w:p>
    <w:p w14:paraId="13B6D204" w14:textId="77777777" w:rsidR="00ED0F8E" w:rsidRPr="00ED0F8E" w:rsidRDefault="00ED0F8E" w:rsidP="00ED0F8E">
      <w:pPr>
        <w:rPr>
          <w:rFonts w:ascii="Open Sans" w:hAnsi="Open Sans" w:cs="Open Sans"/>
          <w:sz w:val="24"/>
          <w:szCs w:val="24"/>
        </w:rPr>
      </w:pPr>
    </w:p>
    <w:p w14:paraId="67A3A038" w14:textId="77777777" w:rsidR="00A23E33" w:rsidRPr="00ED0F8E" w:rsidRDefault="00A23E33" w:rsidP="00ED0F8E">
      <w:pPr>
        <w:rPr>
          <w:sz w:val="24"/>
          <w:szCs w:val="24"/>
        </w:rPr>
      </w:pPr>
    </w:p>
    <w:sectPr w:rsidR="00A23E33" w:rsidRPr="00ED0F8E" w:rsidSect="00272110">
      <w:headerReference w:type="default" r:id="rId17"/>
      <w:footerReference w:type="default" r:id="rId18"/>
      <w:headerReference w:type="first" r:id="rId19"/>
      <w:footerReference w:type="first" r:id="rId20"/>
      <w:pgSz w:w="12240" w:h="15840"/>
      <w:pgMar w:top="1440" w:right="1080" w:bottom="1440" w:left="1080" w:header="54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1C3E0" w14:textId="77777777" w:rsidR="003B43F2" w:rsidRDefault="003B43F2">
      <w:pPr>
        <w:spacing w:after="0" w:line="240" w:lineRule="auto"/>
      </w:pPr>
      <w:r>
        <w:separator/>
      </w:r>
    </w:p>
  </w:endnote>
  <w:endnote w:type="continuationSeparator" w:id="0">
    <w:p w14:paraId="667E088F" w14:textId="77777777" w:rsidR="003B43F2" w:rsidRDefault="003B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23784" w14:textId="77777777" w:rsidR="009545EE" w:rsidRPr="00272110" w:rsidRDefault="009545EE" w:rsidP="00272110">
    <w:pPr>
      <w:pBdr>
        <w:top w:val="nil"/>
        <w:left w:val="nil"/>
        <w:bottom w:val="nil"/>
        <w:right w:val="nil"/>
        <w:between w:val="nil"/>
      </w:pBdr>
      <w:tabs>
        <w:tab w:val="center" w:pos="4680"/>
        <w:tab w:val="right" w:pos="10080"/>
      </w:tabs>
      <w:spacing w:after="0" w:line="240" w:lineRule="auto"/>
      <w:rPr>
        <w:rFonts w:ascii="Open Sans" w:hAnsi="Open Sans" w:cs="Open Sans"/>
        <w:color w:val="000000"/>
        <w:sz w:val="20"/>
        <w:szCs w:val="16"/>
      </w:rPr>
    </w:pPr>
    <w:r w:rsidRPr="00272110">
      <w:rPr>
        <w:rFonts w:ascii="Open Sans" w:hAnsi="Open Sans" w:cs="Open Sans"/>
        <w:color w:val="000000"/>
        <w:sz w:val="20"/>
        <w:szCs w:val="16"/>
      </w:rPr>
      <w:t>Supporting English Language Learners in Training Video</w:t>
    </w:r>
    <w:r w:rsidRPr="00272110">
      <w:rPr>
        <w:rFonts w:ascii="Open Sans" w:hAnsi="Open Sans" w:cs="Open Sans"/>
        <w:color w:val="000000"/>
        <w:sz w:val="20"/>
        <w:szCs w:val="16"/>
      </w:rPr>
      <w:tab/>
    </w:r>
    <w:r w:rsidRPr="00272110">
      <w:rPr>
        <w:rFonts w:ascii="Open Sans" w:hAnsi="Open Sans" w:cs="Open Sans"/>
        <w:color w:val="000000"/>
        <w:sz w:val="20"/>
        <w:szCs w:val="16"/>
      </w:rPr>
      <w:fldChar w:fldCharType="begin"/>
    </w:r>
    <w:r w:rsidRPr="00272110">
      <w:rPr>
        <w:rFonts w:ascii="Open Sans" w:hAnsi="Open Sans" w:cs="Open Sans"/>
        <w:color w:val="000000"/>
        <w:sz w:val="20"/>
        <w:szCs w:val="16"/>
      </w:rPr>
      <w:instrText>PAGE</w:instrText>
    </w:r>
    <w:r w:rsidRPr="00272110">
      <w:rPr>
        <w:rFonts w:ascii="Open Sans" w:hAnsi="Open Sans" w:cs="Open Sans"/>
        <w:color w:val="000000"/>
        <w:sz w:val="20"/>
        <w:szCs w:val="16"/>
      </w:rPr>
      <w:fldChar w:fldCharType="separate"/>
    </w:r>
    <w:r w:rsidR="00DF1B1D">
      <w:rPr>
        <w:rFonts w:ascii="Open Sans" w:hAnsi="Open Sans" w:cs="Open Sans"/>
        <w:noProof/>
        <w:color w:val="000000"/>
        <w:sz w:val="20"/>
        <w:szCs w:val="16"/>
      </w:rPr>
      <w:t>12</w:t>
    </w:r>
    <w:r w:rsidRPr="00272110">
      <w:rPr>
        <w:rFonts w:ascii="Open Sans" w:hAnsi="Open Sans" w:cs="Open Sans"/>
        <w:color w:val="000000"/>
        <w:sz w:val="20"/>
        <w:szCs w:val="16"/>
      </w:rPr>
      <w:fldChar w:fldCharType="end"/>
    </w:r>
  </w:p>
  <w:p w14:paraId="67D8A7F4" w14:textId="1BE66C0E" w:rsidR="009545EE" w:rsidRPr="00272110" w:rsidRDefault="009545EE" w:rsidP="009545EE">
    <w:pPr>
      <w:pBdr>
        <w:top w:val="nil"/>
        <w:left w:val="nil"/>
        <w:bottom w:val="nil"/>
        <w:right w:val="nil"/>
        <w:between w:val="nil"/>
      </w:pBdr>
      <w:tabs>
        <w:tab w:val="center" w:pos="4680"/>
        <w:tab w:val="right" w:pos="9360"/>
      </w:tabs>
      <w:spacing w:after="0" w:line="240" w:lineRule="auto"/>
      <w:rPr>
        <w:rFonts w:ascii="Open Sans" w:hAnsi="Open Sans" w:cs="Open Sans"/>
        <w:color w:val="000000"/>
        <w:sz w:val="20"/>
        <w:szCs w:val="16"/>
      </w:rPr>
    </w:pPr>
    <w:r w:rsidRPr="00272110">
      <w:rPr>
        <w:rFonts w:ascii="Open Sans" w:hAnsi="Open Sans" w:cs="Open Sans"/>
        <w:color w:val="000000"/>
        <w:sz w:val="20"/>
        <w:szCs w:val="16"/>
      </w:rPr>
      <w:t xml:space="preserve">Last Revised: </w:t>
    </w:r>
    <w:r w:rsidR="0077673C">
      <w:rPr>
        <w:rFonts w:ascii="Open Sans" w:hAnsi="Open Sans" w:cs="Open Sans"/>
        <w:color w:val="000000"/>
        <w:sz w:val="20"/>
        <w:szCs w:val="16"/>
      </w:rPr>
      <w:t>10-11</w:t>
    </w:r>
    <w:r w:rsidRPr="00272110">
      <w:rPr>
        <w:rFonts w:ascii="Open Sans" w:hAnsi="Open Sans" w:cs="Open Sans"/>
        <w:color w:val="000000"/>
        <w:sz w:val="20"/>
        <w:szCs w:val="16"/>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D5A7" w14:textId="77777777" w:rsidR="003C0989" w:rsidRPr="008F12B2" w:rsidRDefault="008703EB" w:rsidP="003C0989">
    <w:pPr>
      <w:pBdr>
        <w:top w:val="nil"/>
        <w:left w:val="nil"/>
        <w:bottom w:val="nil"/>
        <w:right w:val="nil"/>
        <w:between w:val="nil"/>
      </w:pBdr>
      <w:tabs>
        <w:tab w:val="center" w:pos="4680"/>
        <w:tab w:val="right" w:pos="9360"/>
      </w:tabs>
      <w:rPr>
        <w:rFonts w:ascii="Open Sans" w:hAnsi="Open Sans" w:cs="Open Sans"/>
        <w:color w:val="000000"/>
        <w:sz w:val="18"/>
        <w:szCs w:val="18"/>
      </w:rPr>
    </w:pPr>
    <w:r>
      <w:rPr>
        <w:rFonts w:ascii="Open Sans" w:hAnsi="Open Sans" w:cs="Open Sans"/>
        <w:color w:val="000000"/>
        <w:sz w:val="18"/>
        <w:szCs w:val="18"/>
      </w:rPr>
      <w:br/>
      <w:t xml:space="preserve">ELPS Tool #3: ELPS </w:t>
    </w:r>
    <w:r w:rsidR="006B52DA">
      <w:rPr>
        <w:rFonts w:ascii="Open Sans" w:hAnsi="Open Sans" w:cs="Open Sans"/>
        <w:color w:val="000000"/>
        <w:sz w:val="18"/>
        <w:szCs w:val="18"/>
      </w:rPr>
      <w:t>Enhancement</w:t>
    </w:r>
    <w:r>
      <w:rPr>
        <w:rFonts w:ascii="Open Sans" w:hAnsi="Open Sans" w:cs="Open Sans"/>
        <w:color w:val="000000"/>
        <w:sz w:val="18"/>
        <w:szCs w:val="18"/>
      </w:rPr>
      <w:t xml:space="preserve"> Activities Alignment Tool</w:t>
    </w:r>
    <w:r w:rsidR="003C0989" w:rsidRPr="008F12B2">
      <w:rPr>
        <w:rFonts w:ascii="Open Sans" w:hAnsi="Open Sans" w:cs="Open Sans"/>
        <w:color w:val="000000"/>
        <w:sz w:val="18"/>
        <w:szCs w:val="18"/>
      </w:rPr>
      <w:tab/>
    </w:r>
    <w:r w:rsidR="003C0989" w:rsidRPr="008F12B2">
      <w:rPr>
        <w:rFonts w:ascii="Open Sans" w:hAnsi="Open Sans" w:cs="Open Sans"/>
        <w:color w:val="000000"/>
        <w:sz w:val="18"/>
        <w:szCs w:val="18"/>
      </w:rPr>
      <w:fldChar w:fldCharType="begin"/>
    </w:r>
    <w:r w:rsidR="003C0989" w:rsidRPr="008F12B2">
      <w:rPr>
        <w:rFonts w:ascii="Open Sans" w:hAnsi="Open Sans" w:cs="Open Sans"/>
        <w:color w:val="000000"/>
        <w:sz w:val="18"/>
        <w:szCs w:val="18"/>
      </w:rPr>
      <w:instrText>PAGE</w:instrText>
    </w:r>
    <w:r w:rsidR="003C0989" w:rsidRPr="008F12B2">
      <w:rPr>
        <w:rFonts w:ascii="Open Sans" w:hAnsi="Open Sans" w:cs="Open Sans"/>
        <w:color w:val="000000"/>
        <w:sz w:val="18"/>
        <w:szCs w:val="18"/>
      </w:rPr>
      <w:fldChar w:fldCharType="separate"/>
    </w:r>
    <w:r w:rsidR="00FA2551">
      <w:rPr>
        <w:rFonts w:ascii="Open Sans" w:hAnsi="Open Sans" w:cs="Open Sans"/>
        <w:noProof/>
        <w:color w:val="000000"/>
        <w:sz w:val="18"/>
        <w:szCs w:val="18"/>
      </w:rPr>
      <w:t>1</w:t>
    </w:r>
    <w:r w:rsidR="003C0989" w:rsidRPr="008F12B2">
      <w:rPr>
        <w:rFonts w:ascii="Open Sans" w:hAnsi="Open Sans" w:cs="Open Sans"/>
        <w:color w:val="000000"/>
        <w:sz w:val="18"/>
        <w:szCs w:val="18"/>
      </w:rPr>
      <w:fldChar w:fldCharType="end"/>
    </w:r>
    <w:r>
      <w:rPr>
        <w:rFonts w:ascii="Open Sans" w:hAnsi="Open Sans" w:cs="Open Sans"/>
        <w:color w:val="000000"/>
        <w:sz w:val="18"/>
        <w:szCs w:val="18"/>
      </w:rPr>
      <w:br/>
    </w:r>
    <w:r w:rsidR="003C0989" w:rsidRPr="008F12B2">
      <w:rPr>
        <w:rFonts w:ascii="Open Sans" w:hAnsi="Open Sans" w:cs="Open Sans"/>
        <w:color w:val="000000"/>
        <w:sz w:val="18"/>
        <w:szCs w:val="18"/>
      </w:rPr>
      <w:t xml:space="preserve">Last Revised: </w:t>
    </w:r>
    <w:r w:rsidR="003C0989">
      <w:rPr>
        <w:rFonts w:ascii="Open Sans" w:hAnsi="Open Sans" w:cs="Open Sans"/>
        <w:color w:val="000000"/>
        <w:sz w:val="18"/>
        <w:szCs w:val="18"/>
      </w:rPr>
      <w:t>9-21-20</w:t>
    </w:r>
  </w:p>
  <w:p w14:paraId="20C92988" w14:textId="77777777" w:rsidR="003C0989" w:rsidRDefault="003C0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6D3DE" w14:textId="77777777" w:rsidR="003B43F2" w:rsidRDefault="003B43F2">
      <w:pPr>
        <w:spacing w:after="0" w:line="240" w:lineRule="auto"/>
      </w:pPr>
      <w:r>
        <w:separator/>
      </w:r>
    </w:p>
  </w:footnote>
  <w:footnote w:type="continuationSeparator" w:id="0">
    <w:p w14:paraId="0305EF6A" w14:textId="77777777" w:rsidR="003B43F2" w:rsidRDefault="003B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2C6C" w14:textId="77777777" w:rsidR="003C0989" w:rsidRPr="003C0989" w:rsidRDefault="003C0989" w:rsidP="003C0989">
    <w:pPr>
      <w:tabs>
        <w:tab w:val="left" w:pos="4365"/>
        <w:tab w:val="left" w:pos="9060"/>
      </w:tabs>
      <w:rPr>
        <w:rFonts w:ascii="Open Sans" w:eastAsia="Open Sans" w:hAnsi="Open Sans" w:cs="Open Sans"/>
        <w:b/>
        <w:sz w:val="24"/>
      </w:rPr>
    </w:pPr>
    <w:r w:rsidRPr="002F75EC">
      <w:rPr>
        <w:rFonts w:ascii="Open Sans" w:hAnsi="Open Sans" w:cs="Open Sans"/>
        <w:b/>
        <w:noProof/>
        <w:sz w:val="28"/>
      </w:rPr>
      <w:drawing>
        <wp:anchor distT="0" distB="0" distL="114300" distR="114300" simplePos="0" relativeHeight="251659264" behindDoc="0" locked="0" layoutInCell="1" hidden="0" allowOverlap="1" wp14:anchorId="2C0AD241" wp14:editId="3630E1C1">
          <wp:simplePos x="0" y="0"/>
          <wp:positionH relativeFrom="margin">
            <wp:posOffset>5600700</wp:posOffset>
          </wp:positionH>
          <wp:positionV relativeFrom="paragraph">
            <wp:posOffset>-114300</wp:posOffset>
          </wp:positionV>
          <wp:extent cx="1419225" cy="457200"/>
          <wp:effectExtent l="0" t="0" r="9525" b="0"/>
          <wp:wrapNone/>
          <wp:docPr id="12" name="image1.png" descr="Logo of the Pennsylvania Adult Education Resources"/>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9225" cy="457200"/>
                  </a:xfrm>
                  <a:prstGeom prst="rect">
                    <a:avLst/>
                  </a:prstGeom>
                  <a:ln/>
                </pic:spPr>
              </pic:pic>
            </a:graphicData>
          </a:graphic>
          <wp14:sizeRelH relativeFrom="margin">
            <wp14:pctWidth>0</wp14:pctWidth>
          </wp14:sizeRelH>
          <wp14:sizeRelV relativeFrom="margin">
            <wp14:pctHeight>0</wp14:pctHeight>
          </wp14:sizeRelV>
        </wp:anchor>
      </w:drawing>
    </w:r>
    <w:r w:rsidR="009545EE">
      <w:rPr>
        <w:rFonts w:ascii="Open Sans" w:eastAsia="Open Sans" w:hAnsi="Open Sans" w:cs="Open Sans"/>
        <w:b/>
        <w:sz w:val="24"/>
      </w:rPr>
      <w:t>Supporting English Language Learners in Training Video</w:t>
    </w:r>
    <w:r w:rsidR="009545EE">
      <w:rPr>
        <w:rFonts w:ascii="Open Sans" w:eastAsia="Open Sans" w:hAnsi="Open Sans" w:cs="Open Sans"/>
        <w:b/>
        <w:sz w:val="24"/>
      </w:rPr>
      <w:br/>
      <w:t>Companion Document</w:t>
    </w:r>
    <w:r>
      <w:rPr>
        <w:rFonts w:ascii="Open Sans" w:eastAsia="Open Sans" w:hAnsi="Open Sans" w:cs="Open Sans"/>
        <w:b/>
        <w:sz w:val="24"/>
      </w:rPr>
      <w:tab/>
    </w:r>
  </w:p>
  <w:p w14:paraId="3484D3EC" w14:textId="77777777" w:rsidR="003C0989" w:rsidRDefault="003C0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28F8" w14:textId="77777777" w:rsidR="003C0989" w:rsidRPr="00ED0F8E" w:rsidRDefault="003C0989" w:rsidP="003C0989">
    <w:pPr>
      <w:pBdr>
        <w:top w:val="nil"/>
        <w:left w:val="nil"/>
        <w:bottom w:val="nil"/>
        <w:right w:val="nil"/>
        <w:between w:val="nil"/>
      </w:pBdr>
      <w:tabs>
        <w:tab w:val="center" w:pos="4680"/>
        <w:tab w:val="right" w:pos="9360"/>
      </w:tabs>
      <w:rPr>
        <w:rFonts w:ascii="Open Sans" w:hAnsi="Open Sans" w:cs="Open Sans"/>
        <w:b/>
        <w:color w:val="000000"/>
        <w:sz w:val="26"/>
        <w:szCs w:val="26"/>
      </w:rPr>
    </w:pPr>
    <w:r w:rsidRPr="00ED0F8E">
      <w:rPr>
        <w:rFonts w:ascii="Open Sans" w:hAnsi="Open Sans" w:cs="Open Sans"/>
        <w:b/>
        <w:noProof/>
        <w:sz w:val="26"/>
        <w:szCs w:val="26"/>
      </w:rPr>
      <w:drawing>
        <wp:anchor distT="0" distB="0" distL="114300" distR="114300" simplePos="0" relativeHeight="251664384" behindDoc="0" locked="0" layoutInCell="1" allowOverlap="1" wp14:anchorId="0C51704C" wp14:editId="2B4DDC84">
          <wp:simplePos x="0" y="0"/>
          <wp:positionH relativeFrom="column">
            <wp:posOffset>5181600</wp:posOffset>
          </wp:positionH>
          <wp:positionV relativeFrom="paragraph">
            <wp:posOffset>0</wp:posOffset>
          </wp:positionV>
          <wp:extent cx="1379220" cy="457200"/>
          <wp:effectExtent l="0" t="0" r="0" b="0"/>
          <wp:wrapNone/>
          <wp:docPr id="13" name="Picture 13" title="PA Adult Ed Resourc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1.png" title="PA Adult Ed Resources Logo"/>
                  <pic:cNvPicPr preferRelativeResize="0"/>
                </pic:nvPicPr>
                <pic:blipFill>
                  <a:blip r:embed="rId1"/>
                  <a:srcRect/>
                  <a:stretch>
                    <a:fillRect/>
                  </a:stretch>
                </pic:blipFill>
                <pic:spPr>
                  <a:xfrm>
                    <a:off x="0" y="0"/>
                    <a:ext cx="1379220" cy="457200"/>
                  </a:xfrm>
                  <a:prstGeom prst="rect">
                    <a:avLst/>
                  </a:prstGeom>
                  <a:ln/>
                </pic:spPr>
              </pic:pic>
            </a:graphicData>
          </a:graphic>
          <wp14:sizeRelH relativeFrom="margin">
            <wp14:pctWidth>0</wp14:pctWidth>
          </wp14:sizeRelH>
          <wp14:sizeRelV relativeFrom="margin">
            <wp14:pctHeight>0</wp14:pctHeight>
          </wp14:sizeRelV>
        </wp:anchor>
      </w:drawing>
    </w:r>
    <w:r w:rsidRPr="00ED0F8E">
      <w:rPr>
        <w:rFonts w:ascii="Open Sans" w:hAnsi="Open Sans" w:cs="Open Sans"/>
        <w:b/>
        <w:noProof/>
        <w:sz w:val="26"/>
        <w:szCs w:val="26"/>
      </w:rPr>
      <w:drawing>
        <wp:anchor distT="0" distB="0" distL="114300" distR="114300" simplePos="0" relativeHeight="251661312" behindDoc="0" locked="0" layoutInCell="1" allowOverlap="1" wp14:anchorId="651183AD" wp14:editId="6BF567E0">
          <wp:simplePos x="0" y="0"/>
          <wp:positionH relativeFrom="margin">
            <wp:posOffset>7543800</wp:posOffset>
          </wp:positionH>
          <wp:positionV relativeFrom="paragraph">
            <wp:posOffset>0</wp:posOffset>
          </wp:positionV>
          <wp:extent cx="1304925" cy="457200"/>
          <wp:effectExtent l="0" t="0" r="9525" b="0"/>
          <wp:wrapNone/>
          <wp:docPr id="14" name="Picture 14" descr="Logo of the Pennsylvania Adult Educatio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of the Pennsylvania Adult Education Resourc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ED0F8E">
      <w:rPr>
        <w:rFonts w:ascii="Open Sans" w:hAnsi="Open Sans" w:cs="Open Sans"/>
        <w:b/>
        <w:noProof/>
        <w:sz w:val="26"/>
        <w:szCs w:val="26"/>
      </w:rPr>
      <w:drawing>
        <wp:anchor distT="0" distB="0" distL="114300" distR="114300" simplePos="0" relativeHeight="251663360" behindDoc="0" locked="0" layoutInCell="1" allowOverlap="1" wp14:anchorId="409EE905" wp14:editId="2B5E4D58">
          <wp:simplePos x="0" y="0"/>
          <wp:positionH relativeFrom="margin">
            <wp:posOffset>8458200</wp:posOffset>
          </wp:positionH>
          <wp:positionV relativeFrom="paragraph">
            <wp:posOffset>228600</wp:posOffset>
          </wp:positionV>
          <wp:extent cx="1304925" cy="457200"/>
          <wp:effectExtent l="0" t="0" r="9525" b="0"/>
          <wp:wrapNone/>
          <wp:docPr id="15" name="Picture 15" descr="Logo of the Pennsylvania Adult Educatio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of the Pennsylvania Adult Education Resourc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ED0F8E">
      <w:rPr>
        <w:rFonts w:ascii="Open Sans" w:hAnsi="Open Sans" w:cs="Open Sans"/>
        <w:b/>
        <w:noProof/>
        <w:sz w:val="26"/>
        <w:szCs w:val="26"/>
      </w:rPr>
      <w:drawing>
        <wp:anchor distT="0" distB="0" distL="114300" distR="114300" simplePos="0" relativeHeight="251662336" behindDoc="0" locked="0" layoutInCell="1" allowOverlap="1" wp14:anchorId="5BC9EB5B" wp14:editId="6C56D959">
          <wp:simplePos x="0" y="0"/>
          <wp:positionH relativeFrom="margin">
            <wp:posOffset>8458200</wp:posOffset>
          </wp:positionH>
          <wp:positionV relativeFrom="paragraph">
            <wp:posOffset>228600</wp:posOffset>
          </wp:positionV>
          <wp:extent cx="1304925" cy="457200"/>
          <wp:effectExtent l="0" t="0" r="9525" b="0"/>
          <wp:wrapNone/>
          <wp:docPr id="16" name="Picture 16" descr="Logo of the Pennsylvania Adult Educatio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of the Pennsylvania Adult Education Resourc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14:sizeRelH relativeFrom="page">
            <wp14:pctWidth>0</wp14:pctWidth>
          </wp14:sizeRelH>
          <wp14:sizeRelV relativeFrom="margin">
            <wp14:pctHeight>0</wp14:pctHeight>
          </wp14:sizeRelV>
        </wp:anchor>
      </w:drawing>
    </w:r>
    <w:r w:rsidR="00ED0F8E" w:rsidRPr="00ED0F8E">
      <w:rPr>
        <w:rFonts w:ascii="Open Sans" w:hAnsi="Open Sans" w:cs="Open Sans"/>
        <w:b/>
        <w:noProof/>
        <w:sz w:val="26"/>
        <w:szCs w:val="26"/>
      </w:rPr>
      <w:t>Supporting English Language Learners in Training Video</w:t>
    </w:r>
    <w:r w:rsidRPr="00ED0F8E">
      <w:rPr>
        <w:rFonts w:ascii="Open Sans" w:hAnsi="Open Sans" w:cs="Open Sans"/>
        <w:b/>
        <w:noProof/>
        <w:sz w:val="26"/>
        <w:szCs w:val="26"/>
      </w:rPr>
      <w:t xml:space="preserve"> </w:t>
    </w:r>
    <w:r w:rsidRPr="00ED0F8E">
      <w:rPr>
        <w:rFonts w:ascii="Open Sans" w:hAnsi="Open Sans" w:cs="Open Sans"/>
        <w:b/>
        <w:noProof/>
        <w:sz w:val="26"/>
        <w:szCs w:val="26"/>
      </w:rPr>
      <w:br/>
    </w:r>
    <w:r w:rsidR="00ED0F8E" w:rsidRPr="00ED0F8E">
      <w:rPr>
        <w:rFonts w:ascii="Open Sans" w:hAnsi="Open Sans" w:cs="Open Sans"/>
        <w:b/>
        <w:noProof/>
        <w:sz w:val="26"/>
        <w:szCs w:val="26"/>
      </w:rPr>
      <w:t>Companion Document</w:t>
    </w:r>
  </w:p>
  <w:p w14:paraId="42A291ED" w14:textId="77777777" w:rsidR="003C0989" w:rsidRDefault="003C0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3CAB"/>
    <w:multiLevelType w:val="hybridMultilevel"/>
    <w:tmpl w:val="F4ACFD30"/>
    <w:lvl w:ilvl="0" w:tplc="50BA6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A4EC6"/>
    <w:multiLevelType w:val="hybridMultilevel"/>
    <w:tmpl w:val="6DE217FC"/>
    <w:lvl w:ilvl="0" w:tplc="50BA6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32B75"/>
    <w:multiLevelType w:val="hybridMultilevel"/>
    <w:tmpl w:val="CA72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51EA6"/>
    <w:multiLevelType w:val="hybridMultilevel"/>
    <w:tmpl w:val="E7E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F3189"/>
    <w:multiLevelType w:val="hybridMultilevel"/>
    <w:tmpl w:val="60121A6A"/>
    <w:lvl w:ilvl="0" w:tplc="50BA6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47243"/>
    <w:multiLevelType w:val="hybridMultilevel"/>
    <w:tmpl w:val="25D251E4"/>
    <w:lvl w:ilvl="0" w:tplc="75664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34400"/>
    <w:multiLevelType w:val="hybridMultilevel"/>
    <w:tmpl w:val="F1C0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1C1295"/>
    <w:multiLevelType w:val="hybridMultilevel"/>
    <w:tmpl w:val="7B16886A"/>
    <w:lvl w:ilvl="0" w:tplc="50BA6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B54A7"/>
    <w:multiLevelType w:val="hybridMultilevel"/>
    <w:tmpl w:val="EEF00A4E"/>
    <w:lvl w:ilvl="0" w:tplc="C6765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D39BA"/>
    <w:multiLevelType w:val="hybridMultilevel"/>
    <w:tmpl w:val="37B21A7A"/>
    <w:lvl w:ilvl="0" w:tplc="65109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A6D24"/>
    <w:multiLevelType w:val="hybridMultilevel"/>
    <w:tmpl w:val="24E4BBCC"/>
    <w:lvl w:ilvl="0" w:tplc="A2C01A98">
      <w:start w:val="1"/>
      <w:numFmt w:val="decimal"/>
      <w:lvlText w:val="%1."/>
      <w:lvlJc w:val="left"/>
      <w:pPr>
        <w:ind w:left="720" w:hanging="360"/>
      </w:pPr>
      <w:rPr>
        <w:rFonts w:hint="default"/>
      </w:rPr>
    </w:lvl>
    <w:lvl w:ilvl="1" w:tplc="348EBB08">
      <w:numFmt w:val="bullet"/>
      <w:lvlText w:val="•"/>
      <w:lvlJc w:val="left"/>
      <w:pPr>
        <w:ind w:left="1800" w:hanging="720"/>
      </w:pPr>
      <w:rPr>
        <w:rFonts w:ascii="Calibri" w:eastAsiaTheme="minorHAnsi" w:hAnsi="Calibri" w:cs="Calibri"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60EE9"/>
    <w:multiLevelType w:val="hybridMultilevel"/>
    <w:tmpl w:val="D18A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67F4A"/>
    <w:multiLevelType w:val="hybridMultilevel"/>
    <w:tmpl w:val="08B8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75FCC"/>
    <w:multiLevelType w:val="hybridMultilevel"/>
    <w:tmpl w:val="D5C0DB16"/>
    <w:lvl w:ilvl="0" w:tplc="50BA6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3"/>
  </w:num>
  <w:num w:numId="5">
    <w:abstractNumId w:val="11"/>
  </w:num>
  <w:num w:numId="6">
    <w:abstractNumId w:val="5"/>
  </w:num>
  <w:num w:numId="7">
    <w:abstractNumId w:val="0"/>
  </w:num>
  <w:num w:numId="8">
    <w:abstractNumId w:val="1"/>
  </w:num>
  <w:num w:numId="9">
    <w:abstractNumId w:val="7"/>
  </w:num>
  <w:num w:numId="10">
    <w:abstractNumId w:val="13"/>
  </w:num>
  <w:num w:numId="11">
    <w:abstractNumId w:val="4"/>
  </w:num>
  <w:num w:numId="12">
    <w:abstractNumId w:val="9"/>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30"/>
    <w:rsid w:val="00053BDA"/>
    <w:rsid w:val="0008378B"/>
    <w:rsid w:val="001A4DFB"/>
    <w:rsid w:val="002260A9"/>
    <w:rsid w:val="00236975"/>
    <w:rsid w:val="00256E40"/>
    <w:rsid w:val="00266975"/>
    <w:rsid w:val="00272110"/>
    <w:rsid w:val="00370AE1"/>
    <w:rsid w:val="003B43F2"/>
    <w:rsid w:val="003C0989"/>
    <w:rsid w:val="005A027B"/>
    <w:rsid w:val="00625748"/>
    <w:rsid w:val="006751CA"/>
    <w:rsid w:val="006771EF"/>
    <w:rsid w:val="006B52DA"/>
    <w:rsid w:val="006C47DB"/>
    <w:rsid w:val="006F7815"/>
    <w:rsid w:val="0077673C"/>
    <w:rsid w:val="008178D5"/>
    <w:rsid w:val="008202B6"/>
    <w:rsid w:val="008703EB"/>
    <w:rsid w:val="008A3978"/>
    <w:rsid w:val="008D3330"/>
    <w:rsid w:val="009545EE"/>
    <w:rsid w:val="00A23E33"/>
    <w:rsid w:val="00B96A0B"/>
    <w:rsid w:val="00BA44B0"/>
    <w:rsid w:val="00C13A34"/>
    <w:rsid w:val="00C61715"/>
    <w:rsid w:val="00C633E7"/>
    <w:rsid w:val="00D857CC"/>
    <w:rsid w:val="00DF1B1D"/>
    <w:rsid w:val="00E3682B"/>
    <w:rsid w:val="00ED0F8E"/>
    <w:rsid w:val="00FA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FF22D"/>
  <w15:chartTrackingRefBased/>
  <w15:docId w15:val="{57054913-BD31-4CDC-AA5C-258C3253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D3330"/>
    <w:rPr>
      <w:rFonts w:ascii="Calibri" w:eastAsia="Calibri" w:hAnsi="Calibri" w:cs="Calibri"/>
    </w:rPr>
  </w:style>
  <w:style w:type="paragraph" w:styleId="Heading1">
    <w:name w:val="heading 1"/>
    <w:basedOn w:val="Normal"/>
    <w:next w:val="Normal"/>
    <w:link w:val="Heading1Char"/>
    <w:uiPriority w:val="9"/>
    <w:qFormat/>
    <w:rsid w:val="00ED0F8E"/>
    <w:pPr>
      <w:outlineLvl w:val="0"/>
    </w:pPr>
    <w:rPr>
      <w:rFonts w:ascii="Open Sans" w:hAnsi="Open Sans" w:cs="Open Sans"/>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330"/>
    <w:pPr>
      <w:ind w:left="720"/>
      <w:contextualSpacing/>
    </w:pPr>
  </w:style>
  <w:style w:type="paragraph" w:styleId="Header">
    <w:name w:val="header"/>
    <w:basedOn w:val="Normal"/>
    <w:link w:val="HeaderChar"/>
    <w:uiPriority w:val="99"/>
    <w:unhideWhenUsed/>
    <w:rsid w:val="003C0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989"/>
    <w:rPr>
      <w:rFonts w:ascii="Calibri" w:eastAsia="Calibri" w:hAnsi="Calibri" w:cs="Calibri"/>
    </w:rPr>
  </w:style>
  <w:style w:type="paragraph" w:styleId="Footer">
    <w:name w:val="footer"/>
    <w:basedOn w:val="Normal"/>
    <w:link w:val="FooterChar"/>
    <w:uiPriority w:val="99"/>
    <w:unhideWhenUsed/>
    <w:rsid w:val="003C0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989"/>
    <w:rPr>
      <w:rFonts w:ascii="Calibri" w:eastAsia="Calibri" w:hAnsi="Calibri" w:cs="Calibri"/>
    </w:rPr>
  </w:style>
  <w:style w:type="table" w:styleId="TableGrid">
    <w:name w:val="Table Grid"/>
    <w:basedOn w:val="TableNormal"/>
    <w:uiPriority w:val="39"/>
    <w:rsid w:val="00ED0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0F8E"/>
    <w:rPr>
      <w:color w:val="0563C1" w:themeColor="hyperlink"/>
      <w:u w:val="single"/>
    </w:rPr>
  </w:style>
  <w:style w:type="character" w:customStyle="1" w:styleId="Heading1Char">
    <w:name w:val="Heading 1 Char"/>
    <w:basedOn w:val="DefaultParagraphFont"/>
    <w:link w:val="Heading1"/>
    <w:uiPriority w:val="9"/>
    <w:rsid w:val="00ED0F8E"/>
    <w:rPr>
      <w:rFonts w:ascii="Open Sans" w:eastAsia="Calibri" w:hAnsi="Open Sans" w:cs="Open Sans"/>
      <w:b/>
      <w:bCs/>
      <w:sz w:val="32"/>
      <w:szCs w:val="24"/>
    </w:rPr>
  </w:style>
  <w:style w:type="paragraph" w:styleId="TOCHeading">
    <w:name w:val="TOC Heading"/>
    <w:basedOn w:val="Heading1"/>
    <w:next w:val="Normal"/>
    <w:uiPriority w:val="39"/>
    <w:unhideWhenUsed/>
    <w:qFormat/>
    <w:rsid w:val="008178D5"/>
    <w:pPr>
      <w:keepNext/>
      <w:keepLines/>
      <w:spacing w:before="240" w:after="0"/>
      <w:outlineLvl w:val="9"/>
    </w:pPr>
    <w:rPr>
      <w:rFonts w:asciiTheme="majorHAnsi" w:eastAsiaTheme="majorEastAsia" w:hAnsiTheme="majorHAnsi" w:cstheme="majorBidi"/>
      <w:b w:val="0"/>
      <w:bCs w:val="0"/>
      <w:color w:val="2E74B5" w:themeColor="accent1" w:themeShade="BF"/>
      <w:szCs w:val="32"/>
    </w:rPr>
  </w:style>
  <w:style w:type="paragraph" w:styleId="TOC1">
    <w:name w:val="toc 1"/>
    <w:basedOn w:val="Normal"/>
    <w:next w:val="Normal"/>
    <w:autoRedefine/>
    <w:uiPriority w:val="39"/>
    <w:unhideWhenUsed/>
    <w:rsid w:val="008178D5"/>
    <w:pPr>
      <w:spacing w:after="100"/>
    </w:pPr>
  </w:style>
  <w:style w:type="character" w:styleId="CommentReference">
    <w:name w:val="annotation reference"/>
    <w:basedOn w:val="DefaultParagraphFont"/>
    <w:uiPriority w:val="99"/>
    <w:semiHidden/>
    <w:unhideWhenUsed/>
    <w:rsid w:val="00DF1B1D"/>
    <w:rPr>
      <w:sz w:val="16"/>
      <w:szCs w:val="16"/>
    </w:rPr>
  </w:style>
  <w:style w:type="paragraph" w:styleId="CommentText">
    <w:name w:val="annotation text"/>
    <w:basedOn w:val="Normal"/>
    <w:link w:val="CommentTextChar"/>
    <w:uiPriority w:val="99"/>
    <w:semiHidden/>
    <w:unhideWhenUsed/>
    <w:rsid w:val="00DF1B1D"/>
    <w:pPr>
      <w:spacing w:line="240" w:lineRule="auto"/>
    </w:pPr>
    <w:rPr>
      <w:sz w:val="20"/>
      <w:szCs w:val="20"/>
    </w:rPr>
  </w:style>
  <w:style w:type="character" w:customStyle="1" w:styleId="CommentTextChar">
    <w:name w:val="Comment Text Char"/>
    <w:basedOn w:val="DefaultParagraphFont"/>
    <w:link w:val="CommentText"/>
    <w:uiPriority w:val="99"/>
    <w:semiHidden/>
    <w:rsid w:val="00DF1B1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F1B1D"/>
    <w:rPr>
      <w:b/>
      <w:bCs/>
    </w:rPr>
  </w:style>
  <w:style w:type="character" w:customStyle="1" w:styleId="CommentSubjectChar">
    <w:name w:val="Comment Subject Char"/>
    <w:basedOn w:val="CommentTextChar"/>
    <w:link w:val="CommentSubject"/>
    <w:uiPriority w:val="99"/>
    <w:semiHidden/>
    <w:rsid w:val="00DF1B1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F1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B1D"/>
    <w:rPr>
      <w:rFonts w:ascii="Segoe UI" w:eastAsia="Calibri" w:hAnsi="Segoe UI" w:cs="Segoe UI"/>
      <w:sz w:val="18"/>
      <w:szCs w:val="18"/>
    </w:rPr>
  </w:style>
  <w:style w:type="character" w:styleId="UnresolvedMention">
    <w:name w:val="Unresolved Mention"/>
    <w:basedOn w:val="DefaultParagraphFont"/>
    <w:uiPriority w:val="99"/>
    <w:semiHidden/>
    <w:unhideWhenUsed/>
    <w:rsid w:val="00236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6dvmjriabg" TargetMode="External"/><Relationship Id="rId13" Type="http://schemas.openxmlformats.org/officeDocument/2006/relationships/hyperlink" Target="https://www.paadultedresources.org/wp-content/uploads/2022/05/Adult-Career-Pathways-Partnerships-Combined-PDF_1_14_2022.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aadultedresources.org/wp-content/uploads/2017/02/20-ways-to-use-career-pathway-maps-12-18-17.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tech.worlded.org/remote-esol-proje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adultedresources.org/sector-strategies/" TargetMode="External"/><Relationship Id="rId5" Type="http://schemas.openxmlformats.org/officeDocument/2006/relationships/webSettings" Target="webSettings.xml"/><Relationship Id="rId15" Type="http://schemas.openxmlformats.org/officeDocument/2006/relationships/hyperlink" Target="https://youth.workforcegps.org/resources/2017/01/18/14/30/EKFA_English" TargetMode="External"/><Relationship Id="rId10" Type="http://schemas.openxmlformats.org/officeDocument/2006/relationships/hyperlink" Target="https://www.paadultedresources.org/wp-content/uploads/2016/05/health_care_career_pathways-12-22-17.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uiltinsurance.com/wp-content/uploads/2014/12/Construction-Employee-Safety-Manual.pdf" TargetMode="External"/><Relationship Id="rId14" Type="http://schemas.openxmlformats.org/officeDocument/2006/relationships/hyperlink" Target="https://lincs.ed.gov/publications/pdf/ELL_Context_Instruction_508.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00D4-68B9-4185-8BCB-DD929EC1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DeLeo</dc:creator>
  <cp:keywords/>
  <dc:description/>
  <cp:lastModifiedBy>Matt Manfred</cp:lastModifiedBy>
  <cp:revision>2</cp:revision>
  <dcterms:created xsi:type="dcterms:W3CDTF">2022-10-11T13:59:00Z</dcterms:created>
  <dcterms:modified xsi:type="dcterms:W3CDTF">2022-10-11T13:59:00Z</dcterms:modified>
</cp:coreProperties>
</file>