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6583" w14:textId="3CF67116" w:rsidR="00166B92" w:rsidRDefault="00F34393" w:rsidP="00166B92">
      <w:pPr>
        <w:pStyle w:val="Heading1"/>
        <w:spacing w:before="120" w:line="240" w:lineRule="auto"/>
        <w:rPr>
          <w:rFonts w:ascii="Source Sans Pro" w:eastAsia="Source Sans Pro" w:hAnsi="Source Sans Pro" w:cs="Source Sans Pro"/>
          <w:b w:val="0"/>
          <w:bCs w:val="0"/>
          <w:sz w:val="22"/>
          <w:szCs w:val="22"/>
        </w:rPr>
      </w:pPr>
      <w:bookmarkStart w:id="0" w:name="_heading=h.physp9wexd3l" w:colFirst="0" w:colLast="0"/>
      <w:bookmarkStart w:id="1" w:name="_top"/>
      <w:bookmarkStart w:id="2" w:name="_Directions:_This_Peer"/>
      <w:bookmarkEnd w:id="0"/>
      <w:bookmarkEnd w:id="1"/>
      <w:bookmarkEnd w:id="2"/>
      <w:r w:rsidRPr="00E55E36">
        <w:rPr>
          <w:rFonts w:ascii="Roboto Black" w:eastAsia="Roboto Black" w:hAnsi="Roboto Black" w:cs="Roboto Black"/>
          <w:b w:val="0"/>
          <w:bCs w:val="0"/>
          <w:sz w:val="22"/>
          <w:szCs w:val="22"/>
          <w:u w:val="single"/>
        </w:rPr>
        <w:t>D</w:t>
      </w:r>
      <w:r w:rsidR="00E55E36">
        <w:rPr>
          <w:rFonts w:ascii="Roboto Black" w:eastAsia="Roboto Black" w:hAnsi="Roboto Black" w:cs="Roboto Black"/>
          <w:b w:val="0"/>
          <w:bCs w:val="0"/>
          <w:sz w:val="22"/>
          <w:szCs w:val="22"/>
          <w:u w:val="single"/>
        </w:rPr>
        <w:t>irections</w:t>
      </w:r>
      <w:r w:rsidR="00E55E36">
        <w:rPr>
          <w:rFonts w:ascii="Roboto Black" w:eastAsia="Roboto Black" w:hAnsi="Roboto Black" w:cs="Roboto Black"/>
          <w:b w:val="0"/>
          <w:bCs w:val="0"/>
          <w:i/>
          <w:iCs/>
          <w:sz w:val="22"/>
          <w:szCs w:val="22"/>
        </w:rPr>
        <w:t>:</w:t>
      </w:r>
      <w:r>
        <w:rPr>
          <w:rFonts w:ascii="Source Sans Pro" w:eastAsia="Source Sans Pro" w:hAnsi="Source Sans Pro" w:cs="Source Sans Pro"/>
          <w:sz w:val="22"/>
          <w:szCs w:val="22"/>
        </w:rPr>
        <w:t xml:space="preserve"> </w:t>
      </w:r>
      <w:r w:rsidRPr="00E55E36">
        <w:rPr>
          <w:rFonts w:ascii="Source Sans Pro" w:eastAsia="Source Sans Pro" w:hAnsi="Source Sans Pro" w:cs="Source Sans Pro"/>
          <w:b w:val="0"/>
          <w:bCs w:val="0"/>
          <w:color w:val="000000" w:themeColor="text1"/>
          <w:sz w:val="22"/>
          <w:szCs w:val="22"/>
        </w:rPr>
        <w:t>This Peer Observation Form is designed to be used according to the procedure outlined in “</w:t>
      </w:r>
      <w:hyperlink r:id="rId9">
        <w:r w:rsidRPr="00504E57">
          <w:rPr>
            <w:rFonts w:ascii="Source Sans Pro" w:eastAsia="Source Sans Pro" w:hAnsi="Source Sans Pro" w:cs="Source Sans Pro"/>
            <w:b w:val="0"/>
            <w:bCs w:val="0"/>
            <w:color w:val="0070C0"/>
            <w:sz w:val="22"/>
            <w:szCs w:val="22"/>
          </w:rPr>
          <w:t>Best Practices for Classroom Observation: A Guide for the Observer</w:t>
        </w:r>
      </w:hyperlink>
      <w:r w:rsidRPr="00E55E36">
        <w:rPr>
          <w:rFonts w:ascii="Source Sans Pro" w:eastAsia="Source Sans Pro" w:hAnsi="Source Sans Pro" w:cs="Source Sans Pro"/>
          <w:b w:val="0"/>
          <w:bCs w:val="0"/>
          <w:sz w:val="22"/>
          <w:szCs w:val="22"/>
        </w:rPr>
        <w:t xml:space="preserve">.” </w:t>
      </w:r>
    </w:p>
    <w:p w14:paraId="32BB3839" w14:textId="31D7D061" w:rsidR="00E62738" w:rsidRPr="00166B92" w:rsidRDefault="00F34393" w:rsidP="00166B92">
      <w:pPr>
        <w:pStyle w:val="Heading1"/>
        <w:spacing w:before="0" w:line="240" w:lineRule="auto"/>
        <w:rPr>
          <w:rFonts w:ascii="Source Sans Pro" w:eastAsia="Source Sans Pro" w:hAnsi="Source Sans Pro" w:cs="Source Sans Pro"/>
          <w:b w:val="0"/>
          <w:bCs w:val="0"/>
          <w:sz w:val="22"/>
          <w:szCs w:val="22"/>
        </w:rPr>
      </w:pPr>
      <w:r w:rsidRPr="00E55E36">
        <w:rPr>
          <w:rFonts w:ascii="Source Sans Pro" w:eastAsia="Source Sans Pro" w:hAnsi="Source Sans Pro" w:cs="Source Sans Pro"/>
          <w:b w:val="0"/>
          <w:bCs w:val="0"/>
          <w:color w:val="000000" w:themeColor="text1"/>
          <w:sz w:val="22"/>
          <w:szCs w:val="22"/>
        </w:rPr>
        <w:t>Select three or four (3</w:t>
      </w:r>
      <w:r w:rsidR="00DB6CB9">
        <w:rPr>
          <w:rFonts w:ascii="Source Sans Pro" w:eastAsia="Source Sans Pro" w:hAnsi="Source Sans Pro" w:cs="Source Sans Pro"/>
          <w:b w:val="0"/>
          <w:bCs w:val="0"/>
          <w:color w:val="000000" w:themeColor="text1"/>
          <w:sz w:val="22"/>
          <w:szCs w:val="22"/>
        </w:rPr>
        <w:t>-</w:t>
      </w:r>
      <w:r w:rsidRPr="00E55E36">
        <w:rPr>
          <w:rFonts w:ascii="Source Sans Pro" w:eastAsia="Source Sans Pro" w:hAnsi="Source Sans Pro" w:cs="Source Sans Pro"/>
          <w:b w:val="0"/>
          <w:bCs w:val="0"/>
          <w:color w:val="000000" w:themeColor="text1"/>
          <w:sz w:val="22"/>
          <w:szCs w:val="22"/>
        </w:rPr>
        <w:t>4) focal areas from below (</w:t>
      </w:r>
      <w:hyperlink w:anchor="_heading=h.g8vvi4v6xooa">
        <w:r w:rsidRPr="00CB2E2D">
          <w:rPr>
            <w:rFonts w:ascii="Source Sans Pro" w:eastAsia="Source Sans Pro" w:hAnsi="Source Sans Pro" w:cs="Source Sans Pro"/>
            <w:b w:val="0"/>
            <w:bCs w:val="0"/>
            <w:color w:val="0563C1"/>
            <w:sz w:val="22"/>
            <w:szCs w:val="22"/>
          </w:rPr>
          <w:t>General</w:t>
        </w:r>
      </w:hyperlink>
      <w:r w:rsidRPr="00CB2E2D">
        <w:rPr>
          <w:rFonts w:ascii="Source Sans Pro" w:eastAsia="Source Sans Pro" w:hAnsi="Source Sans Pro" w:cs="Source Sans Pro"/>
          <w:b w:val="0"/>
          <w:bCs w:val="0"/>
          <w:sz w:val="22"/>
          <w:szCs w:val="22"/>
        </w:rPr>
        <w:t xml:space="preserve">, </w:t>
      </w:r>
      <w:hyperlink w:anchor="_heading=h.u9covvy0jot5">
        <w:r w:rsidRPr="00CB2E2D">
          <w:rPr>
            <w:rFonts w:ascii="Source Sans Pro" w:eastAsia="Source Sans Pro" w:hAnsi="Source Sans Pro" w:cs="Source Sans Pro"/>
            <w:b w:val="0"/>
            <w:bCs w:val="0"/>
            <w:color w:val="0563C1"/>
            <w:sz w:val="22"/>
            <w:szCs w:val="22"/>
          </w:rPr>
          <w:t>ELA-Specific</w:t>
        </w:r>
      </w:hyperlink>
      <w:r w:rsidRPr="00CB2E2D">
        <w:rPr>
          <w:rFonts w:ascii="Source Sans Pro" w:eastAsia="Source Sans Pro" w:hAnsi="Source Sans Pro" w:cs="Source Sans Pro"/>
          <w:b w:val="0"/>
          <w:bCs w:val="0"/>
          <w:sz w:val="22"/>
          <w:szCs w:val="22"/>
        </w:rPr>
        <w:t xml:space="preserve">, </w:t>
      </w:r>
      <w:hyperlink w:anchor="_heading=h.2gxg0vainmnr">
        <w:r w:rsidRPr="00CB2E2D">
          <w:rPr>
            <w:rFonts w:ascii="Source Sans Pro" w:eastAsia="Source Sans Pro" w:hAnsi="Source Sans Pro" w:cs="Source Sans Pro"/>
            <w:b w:val="0"/>
            <w:bCs w:val="0"/>
            <w:color w:val="0563C1"/>
            <w:sz w:val="22"/>
            <w:szCs w:val="22"/>
          </w:rPr>
          <w:t>Math-Specific</w:t>
        </w:r>
      </w:hyperlink>
      <w:r w:rsidRPr="00CB2E2D">
        <w:rPr>
          <w:rFonts w:ascii="Source Sans Pro" w:eastAsia="Source Sans Pro" w:hAnsi="Source Sans Pro" w:cs="Source Sans Pro"/>
          <w:b w:val="0"/>
          <w:bCs w:val="0"/>
          <w:sz w:val="22"/>
          <w:szCs w:val="22"/>
        </w:rPr>
        <w:t xml:space="preserve">, </w:t>
      </w:r>
      <w:hyperlink w:anchor="_heading=h.lrce3i8aq0rm">
        <w:r w:rsidRPr="00CB2E2D">
          <w:rPr>
            <w:rFonts w:ascii="Source Sans Pro" w:eastAsia="Source Sans Pro" w:hAnsi="Source Sans Pro" w:cs="Source Sans Pro"/>
            <w:b w:val="0"/>
            <w:bCs w:val="0"/>
            <w:color w:val="0563C1"/>
            <w:sz w:val="22"/>
            <w:szCs w:val="22"/>
          </w:rPr>
          <w:t>ESL-Specific</w:t>
        </w:r>
      </w:hyperlink>
      <w:r w:rsidRPr="00CB2E2D">
        <w:rPr>
          <w:rFonts w:ascii="Source Sans Pro" w:eastAsia="Source Sans Pro" w:hAnsi="Source Sans Pro" w:cs="Source Sans Pro"/>
          <w:b w:val="0"/>
          <w:bCs w:val="0"/>
          <w:sz w:val="22"/>
          <w:szCs w:val="22"/>
        </w:rPr>
        <w:t xml:space="preserve">, </w:t>
      </w:r>
      <w:hyperlink w:anchor="_heading=h.xgp5p5iny602">
        <w:r w:rsidRPr="00CB2E2D">
          <w:rPr>
            <w:rFonts w:ascii="Source Sans Pro" w:eastAsia="Source Sans Pro" w:hAnsi="Source Sans Pro" w:cs="Source Sans Pro"/>
            <w:b w:val="0"/>
            <w:bCs w:val="0"/>
            <w:color w:val="0563C1"/>
            <w:sz w:val="22"/>
            <w:szCs w:val="22"/>
          </w:rPr>
          <w:t>Family Literacy-Specific</w:t>
        </w:r>
      </w:hyperlink>
      <w:r w:rsidRPr="00CB2E2D">
        <w:rPr>
          <w:rFonts w:ascii="Source Sans Pro" w:eastAsia="Source Sans Pro" w:hAnsi="Source Sans Pro" w:cs="Source Sans Pro"/>
          <w:b w:val="0"/>
          <w:bCs w:val="0"/>
          <w:sz w:val="22"/>
          <w:szCs w:val="22"/>
        </w:rPr>
        <w:t xml:space="preserve">, </w:t>
      </w:r>
      <w:hyperlink w:anchor="_heading=h.x2au1hqxakq8">
        <w:r w:rsidRPr="00CB2E2D">
          <w:rPr>
            <w:rFonts w:ascii="Source Sans Pro" w:eastAsia="Source Sans Pro" w:hAnsi="Source Sans Pro" w:cs="Source Sans Pro"/>
            <w:b w:val="0"/>
            <w:bCs w:val="0"/>
            <w:color w:val="0563C1"/>
            <w:sz w:val="22"/>
            <w:szCs w:val="22"/>
          </w:rPr>
          <w:t>Trauma-Informed Practices</w:t>
        </w:r>
      </w:hyperlink>
      <w:r w:rsidRPr="00CB2E2D">
        <w:rPr>
          <w:rFonts w:ascii="Source Sans Pro" w:eastAsia="Source Sans Pro" w:hAnsi="Source Sans Pro" w:cs="Source Sans Pro"/>
          <w:b w:val="0"/>
          <w:bCs w:val="0"/>
          <w:sz w:val="22"/>
          <w:szCs w:val="22"/>
        </w:rPr>
        <w:t>,</w:t>
      </w:r>
      <w:r w:rsidRPr="00CB2E2D">
        <w:rPr>
          <w:rFonts w:ascii="Source Sans Pro" w:eastAsia="Source Sans Pro" w:hAnsi="Source Sans Pro" w:cs="Source Sans Pro"/>
          <w:b w:val="0"/>
          <w:bCs w:val="0"/>
          <w:sz w:val="22"/>
          <w:szCs w:val="22"/>
          <w:highlight w:val="yellow"/>
        </w:rPr>
        <w:t xml:space="preserve"> </w:t>
      </w:r>
      <w:hyperlink w:anchor="_Possible_Focal_Areas:" w:history="1">
        <w:r w:rsidRPr="00CB2E2D">
          <w:rPr>
            <w:rStyle w:val="Hyperlink"/>
            <w:rFonts w:ascii="Source Sans Pro" w:eastAsia="Source Sans Pro" w:hAnsi="Source Sans Pro" w:cs="Source Sans Pro"/>
            <w:b w:val="0"/>
            <w:bCs w:val="0"/>
            <w:color w:val="0070C0"/>
            <w:sz w:val="22"/>
            <w:szCs w:val="22"/>
            <w:u w:val="none"/>
          </w:rPr>
          <w:t>Digital Literacy</w:t>
        </w:r>
      </w:hyperlink>
      <w:r w:rsidRPr="00CB2E2D">
        <w:rPr>
          <w:rFonts w:ascii="Source Sans Pro" w:eastAsia="Source Sans Pro" w:hAnsi="Source Sans Pro" w:cs="Source Sans Pro"/>
          <w:b w:val="0"/>
          <w:bCs w:val="0"/>
          <w:color w:val="000000" w:themeColor="text1"/>
          <w:sz w:val="22"/>
          <w:szCs w:val="22"/>
        </w:rPr>
        <w:t xml:space="preserve">,  </w:t>
      </w:r>
      <w:hyperlink w:anchor="_Possible_Focal_Areas:_1" w:history="1">
        <w:r w:rsidRPr="00CB2E2D">
          <w:rPr>
            <w:rStyle w:val="Hyperlink"/>
            <w:rFonts w:ascii="Source Sans Pro" w:eastAsia="Source Sans Pro" w:hAnsi="Source Sans Pro" w:cs="Source Sans Pro"/>
            <w:b w:val="0"/>
            <w:bCs w:val="0"/>
            <w:color w:val="0070C0"/>
            <w:sz w:val="22"/>
            <w:szCs w:val="22"/>
            <w:u w:val="none"/>
          </w:rPr>
          <w:t>Transferable Skills</w:t>
        </w:r>
      </w:hyperlink>
      <w:r w:rsidRPr="00CB2E2D">
        <w:rPr>
          <w:rFonts w:ascii="Source Sans Pro" w:eastAsia="Source Sans Pro" w:hAnsi="Source Sans Pro" w:cs="Source Sans Pro"/>
          <w:b w:val="0"/>
          <w:bCs w:val="0"/>
          <w:color w:val="000000" w:themeColor="text1"/>
          <w:sz w:val="22"/>
          <w:szCs w:val="22"/>
        </w:rPr>
        <w:t xml:space="preserve">, </w:t>
      </w:r>
      <w:hyperlink w:anchor="_Possible_Focal_Areas:_2" w:history="1">
        <w:r w:rsidRPr="00CB2E2D">
          <w:rPr>
            <w:rStyle w:val="Hyperlink"/>
            <w:rFonts w:ascii="Source Sans Pro" w:eastAsia="Source Sans Pro" w:hAnsi="Source Sans Pro" w:cs="Source Sans Pro"/>
            <w:b w:val="0"/>
            <w:bCs w:val="0"/>
            <w:color w:val="0070C0"/>
            <w:sz w:val="22"/>
            <w:szCs w:val="22"/>
            <w:u w:val="none"/>
          </w:rPr>
          <w:t xml:space="preserve">Hyflex </w:t>
        </w:r>
        <w:r w:rsidR="00FC1639">
          <w:rPr>
            <w:rStyle w:val="Hyperlink"/>
            <w:rFonts w:ascii="Source Sans Pro" w:eastAsia="Source Sans Pro" w:hAnsi="Source Sans Pro" w:cs="Source Sans Pro"/>
            <w:b w:val="0"/>
            <w:bCs w:val="0"/>
            <w:color w:val="0070C0"/>
            <w:sz w:val="22"/>
            <w:szCs w:val="22"/>
            <w:u w:val="none"/>
          </w:rPr>
          <w:t>and</w:t>
        </w:r>
        <w:r w:rsidRPr="00CB2E2D">
          <w:rPr>
            <w:rStyle w:val="Hyperlink"/>
            <w:rFonts w:ascii="Source Sans Pro" w:eastAsia="Source Sans Pro" w:hAnsi="Source Sans Pro" w:cs="Source Sans Pro"/>
            <w:b w:val="0"/>
            <w:bCs w:val="0"/>
            <w:color w:val="0070C0"/>
            <w:sz w:val="22"/>
            <w:szCs w:val="22"/>
            <w:u w:val="none"/>
          </w:rPr>
          <w:t xml:space="preserve"> Remote Instruction</w:t>
        </w:r>
      </w:hyperlink>
      <w:r w:rsidRPr="00CB2E2D">
        <w:rPr>
          <w:rFonts w:ascii="Source Sans Pro" w:eastAsia="Source Sans Pro" w:hAnsi="Source Sans Pro" w:cs="Source Sans Pro"/>
          <w:b w:val="0"/>
          <w:bCs w:val="0"/>
          <w:color w:val="000000" w:themeColor="text1"/>
          <w:sz w:val="22"/>
          <w:szCs w:val="22"/>
        </w:rPr>
        <w:t xml:space="preserve">, or  </w:t>
      </w:r>
      <w:hyperlink w:anchor="_Possible_Focal_Areas:_3" w:history="1">
        <w:r w:rsidRPr="00CB2E2D">
          <w:rPr>
            <w:rStyle w:val="Hyperlink"/>
            <w:rFonts w:ascii="Source Sans Pro" w:eastAsia="Source Sans Pro" w:hAnsi="Source Sans Pro" w:cs="Source Sans Pro"/>
            <w:b w:val="0"/>
            <w:bCs w:val="0"/>
            <w:color w:val="0070C0"/>
            <w:sz w:val="22"/>
            <w:szCs w:val="22"/>
            <w:u w:val="none"/>
          </w:rPr>
          <w:t>Classroom Aide</w:t>
        </w:r>
      </w:hyperlink>
      <w:r w:rsidRPr="00E55E36">
        <w:rPr>
          <w:rFonts w:ascii="Source Sans Pro" w:eastAsia="Source Sans Pro" w:hAnsi="Source Sans Pro" w:cs="Source Sans Pro"/>
          <w:b w:val="0"/>
          <w:bCs w:val="0"/>
          <w:color w:val="000000" w:themeColor="text1"/>
          <w:sz w:val="22"/>
          <w:szCs w:val="22"/>
        </w:rPr>
        <w:t>) or create your own and add them to the chart.</w:t>
      </w:r>
    </w:p>
    <w:tbl>
      <w:tblPr>
        <w:tblStyle w:val="a"/>
        <w:tblW w:w="14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505"/>
        <w:gridCol w:w="1372"/>
        <w:gridCol w:w="1373"/>
        <w:gridCol w:w="1372"/>
        <w:gridCol w:w="1373"/>
        <w:gridCol w:w="5400"/>
      </w:tblGrid>
      <w:tr w:rsidR="00E62738" w14:paraId="32BB3844" w14:textId="77777777" w:rsidTr="00C37399">
        <w:trPr>
          <w:trHeight w:val="1538"/>
          <w:tblHeader/>
        </w:trPr>
        <w:tc>
          <w:tcPr>
            <w:tcW w:w="3505" w:type="dxa"/>
            <w:shd w:val="clear" w:color="auto" w:fill="E6E9F6"/>
            <w:vAlign w:val="center"/>
          </w:tcPr>
          <w:p w14:paraId="32BB383A" w14:textId="77777777" w:rsidR="00E62738" w:rsidRPr="000902DF" w:rsidRDefault="00F34393" w:rsidP="008C06E0">
            <w:pPr>
              <w:rPr>
                <w:rFonts w:ascii="Roboto Black" w:eastAsia="Roboto Black" w:hAnsi="Roboto Black" w:cs="Roboto Black"/>
                <w:b/>
                <w:bCs/>
                <w:sz w:val="24"/>
                <w:szCs w:val="24"/>
              </w:rPr>
            </w:pPr>
            <w:r w:rsidRPr="000902DF">
              <w:rPr>
                <w:rFonts w:ascii="Roboto Black" w:eastAsia="Roboto Black" w:hAnsi="Roboto Black" w:cs="Roboto Black"/>
                <w:b/>
                <w:bCs/>
                <w:sz w:val="24"/>
                <w:szCs w:val="24"/>
              </w:rPr>
              <w:t>Focal Areas</w:t>
            </w:r>
          </w:p>
        </w:tc>
        <w:tc>
          <w:tcPr>
            <w:tcW w:w="1372" w:type="dxa"/>
            <w:shd w:val="clear" w:color="auto" w:fill="E6E9F6"/>
            <w:vAlign w:val="center"/>
          </w:tcPr>
          <w:p w14:paraId="32BB383B" w14:textId="77777777" w:rsidR="00E62738" w:rsidRPr="000902DF" w:rsidRDefault="00F34393" w:rsidP="008C06E0">
            <w:pPr>
              <w:rPr>
                <w:rFonts w:ascii="Roboto Black" w:eastAsia="Roboto Black" w:hAnsi="Roboto Black" w:cs="Roboto Black"/>
                <w:b/>
                <w:bCs/>
                <w:sz w:val="24"/>
                <w:szCs w:val="24"/>
              </w:rPr>
            </w:pPr>
            <w:r w:rsidRPr="000902DF">
              <w:rPr>
                <w:rFonts w:ascii="Roboto Black" w:eastAsia="Roboto Black" w:hAnsi="Roboto Black" w:cs="Roboto Black"/>
                <w:b/>
                <w:bCs/>
                <w:sz w:val="24"/>
                <w:szCs w:val="24"/>
              </w:rPr>
              <w:t>Clearly</w:t>
            </w:r>
            <w:r w:rsidRPr="000902DF">
              <w:rPr>
                <w:rFonts w:ascii="Roboto Black" w:eastAsia="Roboto Black" w:hAnsi="Roboto Black" w:cs="Roboto Black"/>
                <w:b/>
                <w:bCs/>
                <w:sz w:val="24"/>
                <w:szCs w:val="24"/>
              </w:rPr>
              <w:br/>
              <w:t>Evident</w:t>
            </w:r>
          </w:p>
        </w:tc>
        <w:tc>
          <w:tcPr>
            <w:tcW w:w="1373" w:type="dxa"/>
            <w:shd w:val="clear" w:color="auto" w:fill="E6E9F6"/>
            <w:vAlign w:val="center"/>
          </w:tcPr>
          <w:p w14:paraId="32BB383C" w14:textId="77777777" w:rsidR="00E62738" w:rsidRPr="000902DF" w:rsidRDefault="00F34393" w:rsidP="008C06E0">
            <w:pPr>
              <w:rPr>
                <w:rFonts w:ascii="Roboto Black" w:eastAsia="Roboto Black" w:hAnsi="Roboto Black" w:cs="Roboto Black"/>
                <w:b/>
                <w:bCs/>
                <w:sz w:val="24"/>
                <w:szCs w:val="24"/>
              </w:rPr>
            </w:pPr>
            <w:r w:rsidRPr="000902DF">
              <w:rPr>
                <w:rFonts w:ascii="Roboto Black" w:eastAsia="Roboto Black" w:hAnsi="Roboto Black" w:cs="Roboto Black"/>
                <w:b/>
                <w:bCs/>
                <w:sz w:val="24"/>
                <w:szCs w:val="24"/>
              </w:rPr>
              <w:t>Mostly Evident</w:t>
            </w:r>
          </w:p>
        </w:tc>
        <w:tc>
          <w:tcPr>
            <w:tcW w:w="1372" w:type="dxa"/>
            <w:shd w:val="clear" w:color="auto" w:fill="E6E9F6"/>
            <w:vAlign w:val="center"/>
          </w:tcPr>
          <w:p w14:paraId="32BB383D" w14:textId="77777777" w:rsidR="00E62738" w:rsidRPr="000902DF" w:rsidRDefault="00F34393" w:rsidP="008C06E0">
            <w:pPr>
              <w:rPr>
                <w:rFonts w:ascii="Roboto Black" w:eastAsia="Roboto Black" w:hAnsi="Roboto Black" w:cs="Roboto Black"/>
                <w:b/>
                <w:bCs/>
                <w:sz w:val="24"/>
                <w:szCs w:val="24"/>
              </w:rPr>
            </w:pPr>
            <w:r w:rsidRPr="000902DF">
              <w:rPr>
                <w:rFonts w:ascii="Roboto Black" w:eastAsia="Roboto Black" w:hAnsi="Roboto Black" w:cs="Roboto Black"/>
                <w:b/>
                <w:bCs/>
                <w:sz w:val="24"/>
                <w:szCs w:val="24"/>
              </w:rPr>
              <w:t>Somewhat Evident</w:t>
            </w:r>
          </w:p>
        </w:tc>
        <w:tc>
          <w:tcPr>
            <w:tcW w:w="1373" w:type="dxa"/>
            <w:shd w:val="clear" w:color="auto" w:fill="E6E9F6"/>
            <w:vAlign w:val="center"/>
          </w:tcPr>
          <w:p w14:paraId="32BB383E" w14:textId="77777777" w:rsidR="00E62738" w:rsidRPr="000902DF" w:rsidRDefault="00F34393" w:rsidP="008C06E0">
            <w:pPr>
              <w:rPr>
                <w:rFonts w:ascii="Roboto Black" w:eastAsia="Roboto Black" w:hAnsi="Roboto Black" w:cs="Roboto Black"/>
                <w:b/>
                <w:bCs/>
                <w:sz w:val="24"/>
                <w:szCs w:val="24"/>
              </w:rPr>
            </w:pPr>
            <w:r w:rsidRPr="000902DF">
              <w:rPr>
                <w:rFonts w:ascii="Roboto Black" w:eastAsia="Roboto Black" w:hAnsi="Roboto Black" w:cs="Roboto Black"/>
                <w:b/>
                <w:bCs/>
                <w:sz w:val="24"/>
                <w:szCs w:val="24"/>
              </w:rPr>
              <w:t>Not Evident</w:t>
            </w:r>
          </w:p>
        </w:tc>
        <w:tc>
          <w:tcPr>
            <w:tcW w:w="5400" w:type="dxa"/>
            <w:shd w:val="clear" w:color="auto" w:fill="E6E9F6"/>
            <w:vAlign w:val="center"/>
          </w:tcPr>
          <w:p w14:paraId="32BB383F"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Evidence</w:t>
            </w:r>
          </w:p>
          <w:p w14:paraId="32BB3840" w14:textId="77777777" w:rsidR="00E62738" w:rsidRPr="000902DF" w:rsidRDefault="00F34393" w:rsidP="00335968">
            <w:pPr>
              <w:numPr>
                <w:ilvl w:val="0"/>
                <w:numId w:val="15"/>
              </w:numPr>
              <w:pBdr>
                <w:top w:val="nil"/>
                <w:left w:val="nil"/>
                <w:bottom w:val="nil"/>
                <w:right w:val="nil"/>
                <w:between w:val="nil"/>
              </w:pBdr>
              <w:rPr>
                <w:rFonts w:ascii="Source Sans Pro" w:eastAsia="Source Sans Pro" w:hAnsi="Source Sans Pro" w:cs="Source Sans Pro"/>
                <w:b/>
                <w:bCs/>
                <w:color w:val="000000"/>
              </w:rPr>
            </w:pPr>
            <w:r w:rsidRPr="000902DF">
              <w:rPr>
                <w:rFonts w:ascii="Source Sans Pro" w:eastAsia="Source Sans Pro" w:hAnsi="Source Sans Pro" w:cs="Source Sans Pro"/>
                <w:color w:val="000000"/>
              </w:rPr>
              <w:t>What activities are offered?</w:t>
            </w:r>
          </w:p>
          <w:p w14:paraId="32BB3841" w14:textId="77777777" w:rsidR="00E62738" w:rsidRPr="000902DF" w:rsidRDefault="00F34393" w:rsidP="00335968">
            <w:pPr>
              <w:numPr>
                <w:ilvl w:val="0"/>
                <w:numId w:val="15"/>
              </w:numPr>
              <w:pBdr>
                <w:top w:val="nil"/>
                <w:left w:val="nil"/>
                <w:bottom w:val="nil"/>
                <w:right w:val="nil"/>
                <w:between w:val="nil"/>
              </w:pBdr>
              <w:rPr>
                <w:rFonts w:ascii="Source Sans Pro" w:eastAsia="Source Sans Pro" w:hAnsi="Source Sans Pro" w:cs="Source Sans Pro"/>
                <w:b/>
                <w:bCs/>
                <w:color w:val="000000"/>
              </w:rPr>
            </w:pPr>
            <w:r w:rsidRPr="000902DF">
              <w:rPr>
                <w:rFonts w:ascii="Source Sans Pro" w:eastAsia="Source Sans Pro" w:hAnsi="Source Sans Pro" w:cs="Source Sans Pro"/>
                <w:color w:val="000000"/>
              </w:rPr>
              <w:t>What do the instructor and learner say?</w:t>
            </w:r>
          </w:p>
          <w:p w14:paraId="32BB3842" w14:textId="77777777" w:rsidR="00E62738" w:rsidRPr="000902DF" w:rsidRDefault="00F34393" w:rsidP="00335968">
            <w:pPr>
              <w:numPr>
                <w:ilvl w:val="0"/>
                <w:numId w:val="15"/>
              </w:numPr>
              <w:pBdr>
                <w:top w:val="nil"/>
                <w:left w:val="nil"/>
                <w:bottom w:val="nil"/>
                <w:right w:val="nil"/>
                <w:between w:val="nil"/>
              </w:pBdr>
              <w:rPr>
                <w:rFonts w:ascii="Source Sans Pro" w:eastAsia="Source Sans Pro" w:hAnsi="Source Sans Pro" w:cs="Source Sans Pro"/>
                <w:b/>
                <w:bCs/>
                <w:color w:val="000000"/>
              </w:rPr>
            </w:pPr>
            <w:r w:rsidRPr="000902DF">
              <w:rPr>
                <w:rFonts w:ascii="Source Sans Pro" w:eastAsia="Source Sans Pro" w:hAnsi="Source Sans Pro" w:cs="Source Sans Pro"/>
                <w:color w:val="000000"/>
              </w:rPr>
              <w:t>What do the instructor and learner do?</w:t>
            </w:r>
          </w:p>
          <w:p w14:paraId="32BB3843" w14:textId="77777777" w:rsidR="00E62738" w:rsidRDefault="00F34393" w:rsidP="00335968">
            <w:pPr>
              <w:numPr>
                <w:ilvl w:val="0"/>
                <w:numId w:val="15"/>
              </w:numPr>
              <w:pBdr>
                <w:top w:val="nil"/>
                <w:left w:val="nil"/>
                <w:bottom w:val="nil"/>
                <w:right w:val="nil"/>
                <w:between w:val="nil"/>
              </w:pBdr>
              <w:rPr>
                <w:rFonts w:ascii="Source Sans Pro" w:eastAsia="Source Sans Pro" w:hAnsi="Source Sans Pro" w:cs="Source Sans Pro"/>
                <w:i/>
                <w:iCs/>
                <w:color w:val="000000"/>
              </w:rPr>
            </w:pPr>
            <w:r w:rsidRPr="000902DF">
              <w:rPr>
                <w:rFonts w:ascii="Source Sans Pro" w:eastAsia="Source Sans Pro" w:hAnsi="Source Sans Pro" w:cs="Source Sans Pro"/>
                <w:color w:val="000000"/>
              </w:rPr>
              <w:t>What do the instructor and learner read or write?</w:t>
            </w:r>
          </w:p>
        </w:tc>
      </w:tr>
      <w:tr w:rsidR="00E62738" w14:paraId="32BB384C" w14:textId="77777777" w:rsidTr="00C37399">
        <w:trPr>
          <w:trHeight w:val="1475"/>
        </w:trPr>
        <w:tc>
          <w:tcPr>
            <w:tcW w:w="3505" w:type="dxa"/>
          </w:tcPr>
          <w:p w14:paraId="32BB3845" w14:textId="77777777" w:rsidR="00E62738" w:rsidRDefault="00F34393" w:rsidP="00B6160F">
            <w:pPr>
              <w:rPr>
                <w:rFonts w:ascii="Source Sans Pro" w:eastAsia="Source Sans Pro" w:hAnsi="Source Sans Pro" w:cs="Source Sans Pro"/>
              </w:rPr>
            </w:pPr>
            <w:r>
              <w:rPr>
                <w:rFonts w:ascii="Source Sans Pro" w:eastAsia="Source Sans Pro" w:hAnsi="Source Sans Pro" w:cs="Source Sans Pro"/>
              </w:rPr>
              <w:t xml:space="preserve">1.  </w:t>
            </w:r>
          </w:p>
          <w:p w14:paraId="32BB3846" w14:textId="77777777" w:rsidR="00E62738" w:rsidRDefault="00E62738" w:rsidP="00B6160F">
            <w:pPr>
              <w:rPr>
                <w:rFonts w:ascii="Source Sans Pro" w:eastAsia="Source Sans Pro" w:hAnsi="Source Sans Pro" w:cs="Source Sans Pro"/>
              </w:rPr>
            </w:pPr>
          </w:p>
        </w:tc>
        <w:tc>
          <w:tcPr>
            <w:tcW w:w="1372" w:type="dxa"/>
          </w:tcPr>
          <w:p w14:paraId="32BB3847" w14:textId="77777777" w:rsidR="00E62738" w:rsidRDefault="00E62738" w:rsidP="00B6160F">
            <w:pPr>
              <w:rPr>
                <w:rFonts w:ascii="Source Sans Pro" w:eastAsia="Source Sans Pro" w:hAnsi="Source Sans Pro" w:cs="Source Sans Pro"/>
              </w:rPr>
            </w:pPr>
          </w:p>
        </w:tc>
        <w:tc>
          <w:tcPr>
            <w:tcW w:w="1373" w:type="dxa"/>
          </w:tcPr>
          <w:p w14:paraId="32BB3848" w14:textId="77777777" w:rsidR="00E62738" w:rsidRDefault="00E62738" w:rsidP="00B6160F">
            <w:pPr>
              <w:rPr>
                <w:rFonts w:ascii="Source Sans Pro" w:eastAsia="Source Sans Pro" w:hAnsi="Source Sans Pro" w:cs="Source Sans Pro"/>
              </w:rPr>
            </w:pPr>
          </w:p>
        </w:tc>
        <w:tc>
          <w:tcPr>
            <w:tcW w:w="1372" w:type="dxa"/>
          </w:tcPr>
          <w:p w14:paraId="32BB3849" w14:textId="77777777" w:rsidR="00E62738" w:rsidRDefault="00E62738" w:rsidP="00B6160F">
            <w:pPr>
              <w:rPr>
                <w:rFonts w:ascii="Source Sans Pro" w:eastAsia="Source Sans Pro" w:hAnsi="Source Sans Pro" w:cs="Source Sans Pro"/>
              </w:rPr>
            </w:pPr>
          </w:p>
        </w:tc>
        <w:tc>
          <w:tcPr>
            <w:tcW w:w="1373" w:type="dxa"/>
          </w:tcPr>
          <w:p w14:paraId="32BB384A" w14:textId="77777777" w:rsidR="00E62738" w:rsidRDefault="00E62738" w:rsidP="00B6160F">
            <w:pPr>
              <w:rPr>
                <w:rFonts w:ascii="Source Sans Pro" w:eastAsia="Source Sans Pro" w:hAnsi="Source Sans Pro" w:cs="Source Sans Pro"/>
              </w:rPr>
            </w:pPr>
          </w:p>
        </w:tc>
        <w:tc>
          <w:tcPr>
            <w:tcW w:w="5400" w:type="dxa"/>
          </w:tcPr>
          <w:p w14:paraId="32BB384B" w14:textId="77777777" w:rsidR="00E62738" w:rsidRDefault="00E62738" w:rsidP="00B6160F">
            <w:pPr>
              <w:rPr>
                <w:rFonts w:ascii="Source Sans Pro" w:eastAsia="Source Sans Pro" w:hAnsi="Source Sans Pro" w:cs="Source Sans Pro"/>
              </w:rPr>
            </w:pPr>
          </w:p>
        </w:tc>
      </w:tr>
      <w:tr w:rsidR="00E62738" w14:paraId="32BB3854" w14:textId="77777777" w:rsidTr="00C37399">
        <w:trPr>
          <w:trHeight w:val="1475"/>
        </w:trPr>
        <w:tc>
          <w:tcPr>
            <w:tcW w:w="3505" w:type="dxa"/>
          </w:tcPr>
          <w:p w14:paraId="32BB384D" w14:textId="77777777" w:rsidR="00E62738" w:rsidRDefault="00F34393" w:rsidP="00B6160F">
            <w:pPr>
              <w:rPr>
                <w:rFonts w:ascii="Source Sans Pro" w:eastAsia="Source Sans Pro" w:hAnsi="Source Sans Pro" w:cs="Source Sans Pro"/>
              </w:rPr>
            </w:pPr>
            <w:r>
              <w:rPr>
                <w:rFonts w:ascii="Source Sans Pro" w:eastAsia="Source Sans Pro" w:hAnsi="Source Sans Pro" w:cs="Source Sans Pro"/>
              </w:rPr>
              <w:t xml:space="preserve">2.  </w:t>
            </w:r>
          </w:p>
          <w:p w14:paraId="32BB384E" w14:textId="77777777" w:rsidR="00E62738" w:rsidRDefault="00E62738" w:rsidP="00B6160F">
            <w:pPr>
              <w:rPr>
                <w:rFonts w:ascii="Source Sans Pro" w:eastAsia="Source Sans Pro" w:hAnsi="Source Sans Pro" w:cs="Source Sans Pro"/>
              </w:rPr>
            </w:pPr>
          </w:p>
        </w:tc>
        <w:tc>
          <w:tcPr>
            <w:tcW w:w="1372" w:type="dxa"/>
          </w:tcPr>
          <w:p w14:paraId="32BB384F" w14:textId="77777777" w:rsidR="00E62738" w:rsidRDefault="00E62738" w:rsidP="00B6160F">
            <w:pPr>
              <w:rPr>
                <w:rFonts w:ascii="Source Sans Pro" w:eastAsia="Source Sans Pro" w:hAnsi="Source Sans Pro" w:cs="Source Sans Pro"/>
              </w:rPr>
            </w:pPr>
          </w:p>
        </w:tc>
        <w:tc>
          <w:tcPr>
            <w:tcW w:w="1373" w:type="dxa"/>
          </w:tcPr>
          <w:p w14:paraId="32BB3850" w14:textId="77777777" w:rsidR="00E62738" w:rsidRDefault="00E62738" w:rsidP="00B6160F">
            <w:pPr>
              <w:rPr>
                <w:rFonts w:ascii="Source Sans Pro" w:eastAsia="Source Sans Pro" w:hAnsi="Source Sans Pro" w:cs="Source Sans Pro"/>
              </w:rPr>
            </w:pPr>
          </w:p>
        </w:tc>
        <w:tc>
          <w:tcPr>
            <w:tcW w:w="1372" w:type="dxa"/>
          </w:tcPr>
          <w:p w14:paraId="32BB3851" w14:textId="77777777" w:rsidR="00E62738" w:rsidRDefault="00E62738" w:rsidP="00B6160F">
            <w:pPr>
              <w:rPr>
                <w:rFonts w:ascii="Source Sans Pro" w:eastAsia="Source Sans Pro" w:hAnsi="Source Sans Pro" w:cs="Source Sans Pro"/>
              </w:rPr>
            </w:pPr>
          </w:p>
        </w:tc>
        <w:tc>
          <w:tcPr>
            <w:tcW w:w="1373" w:type="dxa"/>
          </w:tcPr>
          <w:p w14:paraId="32BB3852" w14:textId="77777777" w:rsidR="00E62738" w:rsidRDefault="00E62738" w:rsidP="00B6160F">
            <w:pPr>
              <w:rPr>
                <w:rFonts w:ascii="Source Sans Pro" w:eastAsia="Source Sans Pro" w:hAnsi="Source Sans Pro" w:cs="Source Sans Pro"/>
              </w:rPr>
            </w:pPr>
          </w:p>
        </w:tc>
        <w:tc>
          <w:tcPr>
            <w:tcW w:w="5400" w:type="dxa"/>
          </w:tcPr>
          <w:p w14:paraId="32BB3853" w14:textId="77777777" w:rsidR="00E62738" w:rsidRDefault="00E62738" w:rsidP="00B6160F">
            <w:pPr>
              <w:rPr>
                <w:rFonts w:ascii="Source Sans Pro" w:eastAsia="Source Sans Pro" w:hAnsi="Source Sans Pro" w:cs="Source Sans Pro"/>
              </w:rPr>
            </w:pPr>
          </w:p>
        </w:tc>
      </w:tr>
      <w:tr w:rsidR="00E62738" w14:paraId="32BB385C" w14:textId="77777777" w:rsidTr="00C37399">
        <w:trPr>
          <w:trHeight w:val="1475"/>
        </w:trPr>
        <w:tc>
          <w:tcPr>
            <w:tcW w:w="3505" w:type="dxa"/>
          </w:tcPr>
          <w:p w14:paraId="32BB3855" w14:textId="77777777" w:rsidR="00E62738" w:rsidRDefault="00F34393" w:rsidP="00B6160F">
            <w:pPr>
              <w:rPr>
                <w:rFonts w:ascii="Source Sans Pro" w:eastAsia="Source Sans Pro" w:hAnsi="Source Sans Pro" w:cs="Source Sans Pro"/>
              </w:rPr>
            </w:pPr>
            <w:r>
              <w:rPr>
                <w:rFonts w:ascii="Source Sans Pro" w:eastAsia="Source Sans Pro" w:hAnsi="Source Sans Pro" w:cs="Source Sans Pro"/>
              </w:rPr>
              <w:t xml:space="preserve">3.  </w:t>
            </w:r>
          </w:p>
          <w:p w14:paraId="32BB3856" w14:textId="77777777" w:rsidR="00E62738" w:rsidRDefault="00E62738" w:rsidP="00B6160F">
            <w:pPr>
              <w:rPr>
                <w:rFonts w:ascii="Source Sans Pro" w:eastAsia="Source Sans Pro" w:hAnsi="Source Sans Pro" w:cs="Source Sans Pro"/>
              </w:rPr>
            </w:pPr>
          </w:p>
        </w:tc>
        <w:tc>
          <w:tcPr>
            <w:tcW w:w="1372" w:type="dxa"/>
          </w:tcPr>
          <w:p w14:paraId="32BB3857" w14:textId="77777777" w:rsidR="00E62738" w:rsidRDefault="00E62738" w:rsidP="00B6160F">
            <w:pPr>
              <w:rPr>
                <w:rFonts w:ascii="Source Sans Pro" w:eastAsia="Source Sans Pro" w:hAnsi="Source Sans Pro" w:cs="Source Sans Pro"/>
              </w:rPr>
            </w:pPr>
          </w:p>
        </w:tc>
        <w:tc>
          <w:tcPr>
            <w:tcW w:w="1373" w:type="dxa"/>
          </w:tcPr>
          <w:p w14:paraId="32BB3858" w14:textId="77777777" w:rsidR="00E62738" w:rsidRDefault="00E62738" w:rsidP="00B6160F">
            <w:pPr>
              <w:rPr>
                <w:rFonts w:ascii="Source Sans Pro" w:eastAsia="Source Sans Pro" w:hAnsi="Source Sans Pro" w:cs="Source Sans Pro"/>
              </w:rPr>
            </w:pPr>
          </w:p>
        </w:tc>
        <w:tc>
          <w:tcPr>
            <w:tcW w:w="1372" w:type="dxa"/>
          </w:tcPr>
          <w:p w14:paraId="32BB3859" w14:textId="77777777" w:rsidR="00E62738" w:rsidRDefault="00E62738" w:rsidP="00B6160F">
            <w:pPr>
              <w:rPr>
                <w:rFonts w:ascii="Source Sans Pro" w:eastAsia="Source Sans Pro" w:hAnsi="Source Sans Pro" w:cs="Source Sans Pro"/>
              </w:rPr>
            </w:pPr>
          </w:p>
        </w:tc>
        <w:tc>
          <w:tcPr>
            <w:tcW w:w="1373" w:type="dxa"/>
          </w:tcPr>
          <w:p w14:paraId="32BB385A" w14:textId="77777777" w:rsidR="00E62738" w:rsidRDefault="00E62738" w:rsidP="00B6160F">
            <w:pPr>
              <w:rPr>
                <w:rFonts w:ascii="Source Sans Pro" w:eastAsia="Source Sans Pro" w:hAnsi="Source Sans Pro" w:cs="Source Sans Pro"/>
              </w:rPr>
            </w:pPr>
          </w:p>
        </w:tc>
        <w:tc>
          <w:tcPr>
            <w:tcW w:w="5400" w:type="dxa"/>
          </w:tcPr>
          <w:p w14:paraId="32BB385B" w14:textId="77777777" w:rsidR="00E62738" w:rsidRDefault="00E62738" w:rsidP="00B6160F">
            <w:pPr>
              <w:rPr>
                <w:rFonts w:ascii="Source Sans Pro" w:eastAsia="Source Sans Pro" w:hAnsi="Source Sans Pro" w:cs="Source Sans Pro"/>
              </w:rPr>
            </w:pPr>
          </w:p>
        </w:tc>
      </w:tr>
      <w:tr w:rsidR="00E62738" w14:paraId="32BB3868" w14:textId="77777777" w:rsidTr="00C37399">
        <w:trPr>
          <w:trHeight w:val="1475"/>
        </w:trPr>
        <w:tc>
          <w:tcPr>
            <w:tcW w:w="3505" w:type="dxa"/>
          </w:tcPr>
          <w:p w14:paraId="32BB385D" w14:textId="77777777" w:rsidR="00E62738" w:rsidRDefault="00F34393" w:rsidP="00B6160F">
            <w:pPr>
              <w:rPr>
                <w:rFonts w:ascii="Source Sans Pro" w:eastAsia="Source Sans Pro" w:hAnsi="Source Sans Pro" w:cs="Source Sans Pro"/>
              </w:rPr>
            </w:pPr>
            <w:r>
              <w:rPr>
                <w:rFonts w:ascii="Source Sans Pro" w:eastAsia="Source Sans Pro" w:hAnsi="Source Sans Pro" w:cs="Source Sans Pro"/>
              </w:rPr>
              <w:t xml:space="preserve">4.  </w:t>
            </w:r>
          </w:p>
        </w:tc>
        <w:tc>
          <w:tcPr>
            <w:tcW w:w="1372" w:type="dxa"/>
          </w:tcPr>
          <w:p w14:paraId="32BB385E" w14:textId="77777777" w:rsidR="00E62738" w:rsidRDefault="00E62738" w:rsidP="00B6160F">
            <w:pPr>
              <w:rPr>
                <w:rFonts w:ascii="Source Sans Pro" w:eastAsia="Source Sans Pro" w:hAnsi="Source Sans Pro" w:cs="Source Sans Pro"/>
              </w:rPr>
            </w:pPr>
          </w:p>
        </w:tc>
        <w:tc>
          <w:tcPr>
            <w:tcW w:w="1373" w:type="dxa"/>
          </w:tcPr>
          <w:p w14:paraId="32BB385F" w14:textId="77777777" w:rsidR="00E62738" w:rsidRDefault="00E62738" w:rsidP="00B6160F">
            <w:pPr>
              <w:rPr>
                <w:rFonts w:ascii="Source Sans Pro" w:eastAsia="Source Sans Pro" w:hAnsi="Source Sans Pro" w:cs="Source Sans Pro"/>
              </w:rPr>
            </w:pPr>
          </w:p>
        </w:tc>
        <w:tc>
          <w:tcPr>
            <w:tcW w:w="1372" w:type="dxa"/>
          </w:tcPr>
          <w:p w14:paraId="32BB3860" w14:textId="77777777" w:rsidR="00E62738" w:rsidRDefault="00E62738" w:rsidP="00B6160F">
            <w:pPr>
              <w:rPr>
                <w:rFonts w:ascii="Source Sans Pro" w:eastAsia="Source Sans Pro" w:hAnsi="Source Sans Pro" w:cs="Source Sans Pro"/>
              </w:rPr>
            </w:pPr>
          </w:p>
        </w:tc>
        <w:tc>
          <w:tcPr>
            <w:tcW w:w="1373" w:type="dxa"/>
          </w:tcPr>
          <w:p w14:paraId="32BB3861" w14:textId="77777777" w:rsidR="00E62738" w:rsidRDefault="00E62738" w:rsidP="00B6160F">
            <w:pPr>
              <w:rPr>
                <w:rFonts w:ascii="Source Sans Pro" w:eastAsia="Source Sans Pro" w:hAnsi="Source Sans Pro" w:cs="Source Sans Pro"/>
              </w:rPr>
            </w:pPr>
          </w:p>
        </w:tc>
        <w:tc>
          <w:tcPr>
            <w:tcW w:w="5400" w:type="dxa"/>
          </w:tcPr>
          <w:p w14:paraId="32BB3867" w14:textId="77777777" w:rsidR="00E62738" w:rsidRDefault="00E62738" w:rsidP="00B6160F">
            <w:pPr>
              <w:rPr>
                <w:rFonts w:ascii="Source Sans Pro" w:eastAsia="Source Sans Pro" w:hAnsi="Source Sans Pro" w:cs="Source Sans Pro"/>
              </w:rPr>
            </w:pPr>
          </w:p>
        </w:tc>
      </w:tr>
    </w:tbl>
    <w:p w14:paraId="32BB3869" w14:textId="3680C7E7" w:rsidR="00E62738" w:rsidRDefault="00E62738" w:rsidP="00B6160F">
      <w:pPr>
        <w:pBdr>
          <w:top w:val="nil"/>
          <w:left w:val="nil"/>
          <w:bottom w:val="nil"/>
          <w:right w:val="nil"/>
          <w:between w:val="nil"/>
        </w:pBdr>
        <w:spacing w:line="240" w:lineRule="auto"/>
        <w:rPr>
          <w:rFonts w:ascii="Roboto Black" w:eastAsia="Roboto Black" w:hAnsi="Roboto Black" w:cs="Roboto Black"/>
          <w:b/>
          <w:bCs/>
          <w:sz w:val="32"/>
          <w:szCs w:val="32"/>
        </w:rPr>
      </w:pPr>
    </w:p>
    <w:p w14:paraId="32BB386A" w14:textId="3A1D3435" w:rsidR="00E62738" w:rsidRDefault="00BB1714" w:rsidP="00B6160F">
      <w:pPr>
        <w:pStyle w:val="Heading1"/>
        <w:numPr>
          <w:ilvl w:val="0"/>
          <w:numId w:val="14"/>
        </w:numPr>
        <w:spacing w:line="240" w:lineRule="auto"/>
        <w:rPr>
          <w:rFonts w:ascii="Roboto Black" w:eastAsia="Roboto Black" w:hAnsi="Roboto Black" w:cs="Roboto Black"/>
          <w:color w:val="2E6EB7"/>
          <w:sz w:val="36"/>
          <w:szCs w:val="36"/>
        </w:rPr>
      </w:pPr>
      <w:bookmarkStart w:id="3" w:name="_heading=h.g8vvi4v6xooa" w:colFirst="0" w:colLast="0"/>
      <w:bookmarkEnd w:id="3"/>
      <w:r>
        <w:rPr>
          <w:rFonts w:ascii="Roboto Black" w:eastAsia="Roboto Black" w:hAnsi="Roboto Black" w:cs="Roboto Black"/>
          <w:noProof/>
          <w:sz w:val="36"/>
          <w:szCs w:val="36"/>
        </w:rPr>
        <w:lastRenderedPageBreak/>
        <w:drawing>
          <wp:anchor distT="0" distB="0" distL="114300" distR="114300" simplePos="0" relativeHeight="251632640" behindDoc="0" locked="0" layoutInCell="1" allowOverlap="1" wp14:anchorId="216BA18D" wp14:editId="5993E7FF">
            <wp:simplePos x="0" y="0"/>
            <wp:positionH relativeFrom="column">
              <wp:posOffset>8814122</wp:posOffset>
            </wp:positionH>
            <wp:positionV relativeFrom="paragraph">
              <wp:posOffset>-254643</wp:posOffset>
            </wp:positionV>
            <wp:extent cx="361315" cy="361315"/>
            <wp:effectExtent l="0" t="0" r="635" b="635"/>
            <wp:wrapNone/>
            <wp:docPr id="1507773047"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507773047"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eastAsia="Roboto Black" w:hAnsi="Roboto Black" w:cs="Roboto Black"/>
          <w:noProof/>
          <w:sz w:val="36"/>
          <w:szCs w:val="36"/>
        </w:rPr>
        <mc:AlternateContent>
          <mc:Choice Requires="wps">
            <w:drawing>
              <wp:anchor distT="0" distB="0" distL="114300" distR="114300" simplePos="0" relativeHeight="251633664" behindDoc="0" locked="0" layoutInCell="1" allowOverlap="1" wp14:anchorId="0D68AD99" wp14:editId="1A380A2A">
                <wp:simplePos x="0" y="0"/>
                <wp:positionH relativeFrom="column">
                  <wp:posOffset>8835387</wp:posOffset>
                </wp:positionH>
                <wp:positionV relativeFrom="paragraph">
                  <wp:posOffset>117497</wp:posOffset>
                </wp:positionV>
                <wp:extent cx="616688" cy="180753"/>
                <wp:effectExtent l="0" t="0" r="12065" b="10160"/>
                <wp:wrapNone/>
                <wp:docPr id="283136265" name="Rectangle 777273317"/>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2F043FB5" w14:textId="77777777" w:rsidR="00863B0C" w:rsidRPr="003C5243" w:rsidRDefault="00863B0C" w:rsidP="00863B0C">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32BB3969" w14:textId="14FC52E1" w:rsidR="00E62738" w:rsidRDefault="00E62738">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0D68AD99" id="Rectangle 777273317" o:spid="_x0000_s1026" style="position:absolute;left:0;text-align:left;margin-left:695.7pt;margin-top:9.25pt;width:48.55pt;height:14.2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" filled="f" stroked="f">
                <v:textbox inset="0,0,0,0">
                  <w:txbxContent>
                    <w:p w14:paraId="2F043FB5" w14:textId="77777777" w:rsidR="00863B0C" w:rsidRPr="003C5243" w:rsidRDefault="00863B0C" w:rsidP="00863B0C">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32BB3969" w14:textId="14FC52E1" w:rsidR="00E62738" w:rsidRDefault="00E62738">
                      <w:pPr>
                        <w:spacing w:after="200" w:line="240" w:lineRule="auto"/>
                        <w:textDirection w:val="btLr"/>
                      </w:pPr>
                    </w:p>
                  </w:txbxContent>
                </v:textbox>
              </v:rect>
            </w:pict>
          </mc:Fallback>
        </mc:AlternateContent>
      </w:r>
      <w:r w:rsidR="00F34393">
        <w:rPr>
          <w:rFonts w:ascii="Roboto Black" w:eastAsia="Roboto Black" w:hAnsi="Roboto Black" w:cs="Roboto Black"/>
          <w:sz w:val="36"/>
          <w:szCs w:val="36"/>
        </w:rPr>
        <w:t>Possible Focal Areas:</w:t>
      </w:r>
      <w:r w:rsidR="00343C80">
        <w:rPr>
          <w:rFonts w:ascii="Roboto Black" w:eastAsia="Roboto Black" w:hAnsi="Roboto Black" w:cs="Roboto Black"/>
          <w:sz w:val="36"/>
          <w:szCs w:val="36"/>
        </w:rPr>
        <w:t xml:space="preserve"> </w:t>
      </w:r>
      <w:r w:rsidR="00F34393" w:rsidRPr="00343C80">
        <w:rPr>
          <w:rFonts w:ascii="Roboto Black" w:eastAsia="Roboto Black" w:hAnsi="Roboto Black" w:cs="Roboto Black"/>
          <w:color w:val="2E6EB7"/>
          <w:sz w:val="36"/>
          <w:szCs w:val="36"/>
        </w:rPr>
        <w:t>General</w:t>
      </w:r>
    </w:p>
    <w:tbl>
      <w:tblPr>
        <w:tblStyle w:val="a0"/>
        <w:tblW w:w="14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2736"/>
        <w:gridCol w:w="2736"/>
        <w:gridCol w:w="3600"/>
        <w:gridCol w:w="2763"/>
        <w:gridCol w:w="2763"/>
      </w:tblGrid>
      <w:tr w:rsidR="00E62738" w14:paraId="32BB3870" w14:textId="77777777" w:rsidTr="003B67A1">
        <w:trPr>
          <w:cantSplit/>
          <w:tblHeader/>
        </w:trPr>
        <w:tc>
          <w:tcPr>
            <w:tcW w:w="2736" w:type="dxa"/>
            <w:shd w:val="clear" w:color="auto" w:fill="E6E9F6"/>
          </w:tcPr>
          <w:p w14:paraId="32BB386B"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Lesson Overview</w:t>
            </w:r>
          </w:p>
        </w:tc>
        <w:tc>
          <w:tcPr>
            <w:tcW w:w="2736" w:type="dxa"/>
            <w:shd w:val="clear" w:color="auto" w:fill="E6E9F6"/>
          </w:tcPr>
          <w:p w14:paraId="32BB386C"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Lesson Introduction</w:t>
            </w:r>
          </w:p>
        </w:tc>
        <w:tc>
          <w:tcPr>
            <w:tcW w:w="3600" w:type="dxa"/>
            <w:shd w:val="clear" w:color="auto" w:fill="E6E9F6"/>
          </w:tcPr>
          <w:p w14:paraId="32BB386D"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Lesson Activities</w:t>
            </w:r>
          </w:p>
        </w:tc>
        <w:tc>
          <w:tcPr>
            <w:tcW w:w="2763" w:type="dxa"/>
            <w:shd w:val="clear" w:color="auto" w:fill="E6E9F6"/>
          </w:tcPr>
          <w:p w14:paraId="32BB386E"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Assessment</w:t>
            </w:r>
          </w:p>
        </w:tc>
        <w:tc>
          <w:tcPr>
            <w:tcW w:w="2763" w:type="dxa"/>
            <w:shd w:val="clear" w:color="auto" w:fill="E6E9F6"/>
          </w:tcPr>
          <w:p w14:paraId="32BB386F"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Lesson Conclusion</w:t>
            </w:r>
          </w:p>
        </w:tc>
      </w:tr>
      <w:tr w:rsidR="00E62738" w14:paraId="32BB3888" w14:textId="77777777" w:rsidTr="003B67A1">
        <w:trPr>
          <w:cantSplit/>
        </w:trPr>
        <w:tc>
          <w:tcPr>
            <w:tcW w:w="2736" w:type="dxa"/>
          </w:tcPr>
          <w:p w14:paraId="32BB3871" w14:textId="77777777" w:rsidR="00E62738" w:rsidRPr="00B6160F" w:rsidRDefault="00F34393" w:rsidP="00B6160F">
            <w:pPr>
              <w:pStyle w:val="BulletedTextList"/>
            </w:pPr>
            <w:r w:rsidRPr="00B6160F">
              <w:t xml:space="preserve">Are the learners provided with the opportunity to demonstrate their proficiency of the lesson’s objectives via the lesson activities? </w:t>
            </w:r>
          </w:p>
          <w:p w14:paraId="32BB3872" w14:textId="77777777" w:rsidR="00E62738" w:rsidRPr="00B6160F" w:rsidRDefault="00F34393" w:rsidP="00B6160F">
            <w:pPr>
              <w:pStyle w:val="ListParagraph"/>
              <w:numPr>
                <w:ilvl w:val="0"/>
                <w:numId w:val="18"/>
              </w:numPr>
              <w:ind w:left="360"/>
              <w:rPr>
                <w:rFonts w:ascii="Source Sans Pro" w:eastAsia="Source Sans Pro" w:hAnsi="Source Sans Pro" w:cs="Source Sans Pro"/>
              </w:rPr>
            </w:pPr>
            <w:r w:rsidRPr="00B6160F">
              <w:rPr>
                <w:rFonts w:ascii="Source Sans Pro" w:eastAsia="Source Sans Pro" w:hAnsi="Source Sans Pro" w:cs="Source Sans Pro"/>
              </w:rPr>
              <w:t xml:space="preserve">Are there explicit connections between the lesson’s topic and College and Career Readiness Standards?  </w:t>
            </w:r>
          </w:p>
          <w:p w14:paraId="32BB3873" w14:textId="77777777" w:rsidR="00E62738" w:rsidRPr="00B6160F" w:rsidRDefault="00F34393" w:rsidP="00B6160F">
            <w:pPr>
              <w:pStyle w:val="ListParagraph"/>
              <w:numPr>
                <w:ilvl w:val="0"/>
                <w:numId w:val="18"/>
              </w:numPr>
              <w:pBdr>
                <w:top w:val="nil"/>
                <w:left w:val="nil"/>
                <w:bottom w:val="nil"/>
                <w:right w:val="nil"/>
                <w:between w:val="nil"/>
              </w:pBdr>
              <w:ind w:left="360"/>
              <w:rPr>
                <w:rFonts w:ascii="Source Sans Pro" w:eastAsia="Source Sans Pro" w:hAnsi="Source Sans Pro" w:cs="Source Sans Pro"/>
                <w:color w:val="000000"/>
              </w:rPr>
            </w:pPr>
            <w:r w:rsidRPr="00B6160F">
              <w:rPr>
                <w:rFonts w:ascii="Source Sans Pro" w:eastAsia="Source Sans Pro" w:hAnsi="Source Sans Pro" w:cs="Source Sans Pro"/>
                <w:color w:val="000000"/>
              </w:rPr>
              <w:t xml:space="preserve">Are the instructional level, activities, and materials appropriate for the learners?  </w:t>
            </w:r>
          </w:p>
          <w:p w14:paraId="75CD477F" w14:textId="0286CF5E" w:rsidR="00476144" w:rsidRPr="00476144" w:rsidRDefault="00F34393" w:rsidP="00476144">
            <w:pPr>
              <w:pStyle w:val="ListParagraph"/>
              <w:numPr>
                <w:ilvl w:val="0"/>
                <w:numId w:val="18"/>
              </w:numPr>
              <w:pBdr>
                <w:top w:val="nil"/>
                <w:left w:val="nil"/>
                <w:bottom w:val="nil"/>
                <w:right w:val="nil"/>
                <w:between w:val="nil"/>
              </w:pBdr>
              <w:ind w:left="360"/>
              <w:rPr>
                <w:rFonts w:ascii="Source Sans Pro" w:eastAsia="Source Sans Pro" w:hAnsi="Source Sans Pro" w:cs="Source Sans Pro"/>
                <w:color w:val="000000"/>
              </w:rPr>
            </w:pPr>
            <w:r w:rsidRPr="00B6160F">
              <w:rPr>
                <w:rFonts w:ascii="Source Sans Pro" w:eastAsia="Source Sans Pro" w:hAnsi="Source Sans Pro" w:cs="Source Sans Pro"/>
                <w:color w:val="000000"/>
              </w:rPr>
              <w:t>Does the lesson include the three steps of explicit instruction (i.e., direct instruction, guided practice, independent practice)?</w:t>
            </w:r>
          </w:p>
          <w:p w14:paraId="3C959624" w14:textId="77777777" w:rsidR="00476144" w:rsidRDefault="00476144" w:rsidP="00476144">
            <w:pPr>
              <w:rPr>
                <w:rFonts w:ascii="Source Sans Pro" w:eastAsia="Source Sans Pro" w:hAnsi="Source Sans Pro" w:cs="Source Sans Pro"/>
                <w:b/>
                <w:bCs/>
                <w:i/>
                <w:iCs/>
                <w:sz w:val="28"/>
                <w:szCs w:val="28"/>
              </w:rPr>
            </w:pPr>
          </w:p>
          <w:p w14:paraId="120CEB59" w14:textId="77777777" w:rsidR="00476144" w:rsidRPr="00476144" w:rsidRDefault="00476144" w:rsidP="00476144">
            <w:pPr>
              <w:rPr>
                <w:rFonts w:ascii="Source Sans Pro" w:eastAsia="Source Sans Pro" w:hAnsi="Source Sans Pro" w:cs="Source Sans Pro"/>
                <w:sz w:val="28"/>
                <w:szCs w:val="28"/>
              </w:rPr>
            </w:pPr>
          </w:p>
          <w:p w14:paraId="32BB3875" w14:textId="77777777" w:rsidR="00476144" w:rsidRPr="00476144" w:rsidRDefault="00476144" w:rsidP="00476144">
            <w:pPr>
              <w:jc w:val="center"/>
              <w:rPr>
                <w:rFonts w:ascii="Source Sans Pro" w:eastAsia="Source Sans Pro" w:hAnsi="Source Sans Pro" w:cs="Source Sans Pro"/>
                <w:sz w:val="28"/>
                <w:szCs w:val="28"/>
              </w:rPr>
            </w:pPr>
          </w:p>
        </w:tc>
        <w:tc>
          <w:tcPr>
            <w:tcW w:w="2736" w:type="dxa"/>
          </w:tcPr>
          <w:p w14:paraId="02012F93" w14:textId="77777777" w:rsidR="00B6160F" w:rsidRDefault="00F34393" w:rsidP="00B6160F">
            <w:pPr>
              <w:pStyle w:val="BulletedTextList"/>
            </w:pPr>
            <w:r>
              <w:t xml:space="preserve">Does the lesson introduction engage the learners regarding the lesson topic and allow the instructor to assess the learners’ prior knowledge of the topic? </w:t>
            </w:r>
          </w:p>
          <w:p w14:paraId="32BB3877" w14:textId="30D54D3F" w:rsidR="00E62738" w:rsidRPr="00B6160F" w:rsidRDefault="00F34393" w:rsidP="00B6160F">
            <w:pPr>
              <w:pStyle w:val="BulletedTextList"/>
            </w:pPr>
            <w:r w:rsidRPr="00B6160F">
              <w:t xml:space="preserve">Are there obvious connections between the lesson and previous lessons?  </w:t>
            </w:r>
          </w:p>
          <w:p w14:paraId="32BB3878" w14:textId="77777777" w:rsidR="00E62738" w:rsidRDefault="00E62738" w:rsidP="00B6160F">
            <w:pPr>
              <w:rPr>
                <w:rFonts w:ascii="Source Sans Pro" w:eastAsia="Source Sans Pro" w:hAnsi="Source Sans Pro" w:cs="Source Sans Pro"/>
                <w:b/>
                <w:bCs/>
                <w:i/>
                <w:iCs/>
                <w:sz w:val="28"/>
                <w:szCs w:val="28"/>
              </w:rPr>
            </w:pPr>
          </w:p>
        </w:tc>
        <w:tc>
          <w:tcPr>
            <w:tcW w:w="3600" w:type="dxa"/>
          </w:tcPr>
          <w:p w14:paraId="32BB3879" w14:textId="77777777" w:rsidR="00E62738" w:rsidRPr="00B43B22" w:rsidRDefault="00F34393" w:rsidP="00B43B22">
            <w:pPr>
              <w:pStyle w:val="BulletedTextList"/>
            </w:pPr>
            <w:r w:rsidRPr="00C0210E">
              <w:t>Are lesson s</w:t>
            </w:r>
            <w:r w:rsidRPr="00B43B22">
              <w:t xml:space="preserve">tandards and objectives communicated with learners, and do the lesson activities align with the College and Career Readiness Standards?  </w:t>
            </w:r>
          </w:p>
          <w:p w14:paraId="32BB387A" w14:textId="77777777" w:rsidR="00E62738" w:rsidRPr="00B43B22" w:rsidRDefault="00F34393" w:rsidP="00B43B22">
            <w:pPr>
              <w:pStyle w:val="BulletedTextList"/>
            </w:pPr>
            <w:r w:rsidRPr="00B43B22">
              <w:t xml:space="preserve">Are instructions for lesson activities given clearly and in multiple ways, and does the instructor ensure that learners understand the instructions before moving into the activities?  </w:t>
            </w:r>
          </w:p>
          <w:p w14:paraId="32BB387B" w14:textId="77777777" w:rsidR="00E62738" w:rsidRPr="00B43B22" w:rsidRDefault="00F34393" w:rsidP="00B43B22">
            <w:pPr>
              <w:pStyle w:val="BulletedTextList"/>
            </w:pPr>
            <w:r w:rsidRPr="00B43B22">
              <w:t>Does the instructor model the skills sufficiently for learners to move into guided practice?</w:t>
            </w:r>
          </w:p>
          <w:p w14:paraId="40955A33" w14:textId="77777777" w:rsidR="00D37A38" w:rsidRPr="00B43B22" w:rsidRDefault="00F34393" w:rsidP="00B43B22">
            <w:pPr>
              <w:pStyle w:val="BulletedTextList"/>
            </w:pPr>
            <w:r w:rsidRPr="00B43B22">
              <w:t xml:space="preserve">Are the learners given an appropriate amount of support during guided practice?  </w:t>
            </w:r>
          </w:p>
          <w:p w14:paraId="32BB387D" w14:textId="033C6FB0" w:rsidR="00E62738" w:rsidRPr="00B43B22" w:rsidRDefault="00F34393" w:rsidP="00B43B22">
            <w:pPr>
              <w:pStyle w:val="BulletedTextList"/>
            </w:pPr>
            <w:r w:rsidRPr="00B43B22">
              <w:t xml:space="preserve">Do learners </w:t>
            </w:r>
            <w:proofErr w:type="gramStart"/>
            <w:r w:rsidRPr="00B43B22">
              <w:t>have the opportunity to</w:t>
            </w:r>
            <w:proofErr w:type="gramEnd"/>
            <w:r w:rsidRPr="00B43B22">
              <w:t xml:space="preserve"> practice relevant vocabulary with engaging activities?  </w:t>
            </w:r>
          </w:p>
          <w:p w14:paraId="32BB387E" w14:textId="77777777" w:rsidR="00E62738" w:rsidRPr="00B43B22" w:rsidRDefault="00F34393" w:rsidP="00B43B22">
            <w:pPr>
              <w:pStyle w:val="BulletedTextList"/>
            </w:pPr>
            <w:r w:rsidRPr="00B43B22">
              <w:t xml:space="preserve">Does the level of rigor of the activities match the learners’ levels of proficiency? </w:t>
            </w:r>
          </w:p>
          <w:p w14:paraId="32BB387F" w14:textId="77777777" w:rsidR="00E62738" w:rsidRPr="00B43B22" w:rsidRDefault="00F34393" w:rsidP="00B43B22">
            <w:pPr>
              <w:pStyle w:val="BulletedTextList"/>
            </w:pPr>
            <w:r w:rsidRPr="00B43B22">
              <w:t xml:space="preserve">Do lesson activities include appropriate differentiation and scaffolds for the learners in the class? </w:t>
            </w:r>
          </w:p>
          <w:p w14:paraId="32BB3880" w14:textId="77777777" w:rsidR="00E62738" w:rsidRPr="00C0210E" w:rsidRDefault="00F34393" w:rsidP="00B43B22">
            <w:pPr>
              <w:pStyle w:val="BulletedTextList"/>
            </w:pPr>
            <w:r w:rsidRPr="00B43B22">
              <w:t xml:space="preserve">If the learners work in groups, are all learners on task, engaged, and contributing?  </w:t>
            </w:r>
          </w:p>
        </w:tc>
        <w:tc>
          <w:tcPr>
            <w:tcW w:w="2763" w:type="dxa"/>
          </w:tcPr>
          <w:p w14:paraId="32BB3881" w14:textId="04498885" w:rsidR="00E62738" w:rsidRDefault="00F34393" w:rsidP="00885CB4">
            <w:pPr>
              <w:pStyle w:val="BulletedTextList"/>
            </w:pPr>
            <w:r>
              <w:t xml:space="preserve">Are there opportunities throughout the lesson for the instructor to conduct formal or informal formative assessment?  </w:t>
            </w:r>
          </w:p>
          <w:p w14:paraId="32BB3882" w14:textId="77777777" w:rsidR="00E62738" w:rsidRDefault="00F34393" w:rsidP="00885CB4">
            <w:pPr>
              <w:pStyle w:val="BulletedTextList"/>
            </w:pPr>
            <w:r>
              <w:t xml:space="preserve">Is there a summative assessment that allows learners to independently demonstrate proficiency of the skills identified in the lesson’s objectives?  </w:t>
            </w:r>
          </w:p>
          <w:p w14:paraId="32BB3883" w14:textId="77777777" w:rsidR="00E62738" w:rsidRDefault="00E62738" w:rsidP="00B6160F">
            <w:pPr>
              <w:rPr>
                <w:rFonts w:ascii="Source Sans Pro" w:eastAsia="Source Sans Pro" w:hAnsi="Source Sans Pro" w:cs="Source Sans Pro"/>
                <w:b/>
                <w:bCs/>
                <w:i/>
                <w:iCs/>
                <w:sz w:val="28"/>
                <w:szCs w:val="28"/>
              </w:rPr>
            </w:pPr>
          </w:p>
        </w:tc>
        <w:tc>
          <w:tcPr>
            <w:tcW w:w="2763" w:type="dxa"/>
          </w:tcPr>
          <w:p w14:paraId="32BB3884" w14:textId="77777777" w:rsidR="00E62738" w:rsidRDefault="00F34393" w:rsidP="00885CB4">
            <w:pPr>
              <w:pStyle w:val="BulletedTextList"/>
            </w:pPr>
            <w:r>
              <w:t>Are learners provided with an opportunity to reflect on their learning?</w:t>
            </w:r>
          </w:p>
          <w:p w14:paraId="32BB3885" w14:textId="77777777" w:rsidR="00E62738" w:rsidRDefault="00F34393" w:rsidP="00885CB4">
            <w:pPr>
              <w:pStyle w:val="BulletedTextList"/>
            </w:pPr>
            <w:r>
              <w:t xml:space="preserve">Are learners provided with an opportunity to make connections between this lesson and previous and/or future learning?  </w:t>
            </w:r>
          </w:p>
          <w:p w14:paraId="32BB3886" w14:textId="77777777" w:rsidR="00E62738" w:rsidRDefault="00F34393" w:rsidP="00885CB4">
            <w:pPr>
              <w:pStyle w:val="BulletedTextList"/>
            </w:pPr>
            <w:r>
              <w:t xml:space="preserve">Are learners provided with opportunities to extend their learning through homework or additional resources?  </w:t>
            </w:r>
          </w:p>
          <w:p w14:paraId="32BB3887" w14:textId="77777777" w:rsidR="00E62738" w:rsidRDefault="00E62738" w:rsidP="00B6160F">
            <w:pPr>
              <w:rPr>
                <w:rFonts w:ascii="Source Sans Pro" w:eastAsia="Source Sans Pro" w:hAnsi="Source Sans Pro" w:cs="Source Sans Pro"/>
                <w:b/>
                <w:bCs/>
                <w:i/>
                <w:iCs/>
              </w:rPr>
            </w:pPr>
          </w:p>
        </w:tc>
      </w:tr>
    </w:tbl>
    <w:p w14:paraId="32BB3889" w14:textId="42D6735A" w:rsidR="00E62738" w:rsidRDefault="00BB1714" w:rsidP="00B6160F">
      <w:pPr>
        <w:pStyle w:val="Heading1"/>
        <w:numPr>
          <w:ilvl w:val="0"/>
          <w:numId w:val="14"/>
        </w:numPr>
        <w:spacing w:line="240" w:lineRule="auto"/>
        <w:rPr>
          <w:rFonts w:ascii="Roboto Black" w:eastAsia="Roboto Black" w:hAnsi="Roboto Black" w:cs="Roboto Black"/>
          <w:sz w:val="36"/>
          <w:szCs w:val="36"/>
        </w:rPr>
      </w:pPr>
      <w:bookmarkStart w:id="4" w:name="_heading=h.u9covvy0jot5" w:colFirst="0" w:colLast="0"/>
      <w:bookmarkEnd w:id="4"/>
      <w:r>
        <w:rPr>
          <w:rFonts w:ascii="Roboto Black" w:eastAsia="Roboto Black" w:hAnsi="Roboto Black" w:cs="Roboto Black"/>
          <w:noProof/>
          <w:sz w:val="36"/>
          <w:szCs w:val="36"/>
        </w:rPr>
        <w:lastRenderedPageBreak/>
        <w:drawing>
          <wp:anchor distT="0" distB="0" distL="114300" distR="114300" simplePos="0" relativeHeight="251648000" behindDoc="0" locked="0" layoutInCell="1" allowOverlap="1" wp14:anchorId="16825380" wp14:editId="72EAAFA4">
            <wp:simplePos x="0" y="0"/>
            <wp:positionH relativeFrom="column">
              <wp:posOffset>8843058</wp:posOffset>
            </wp:positionH>
            <wp:positionV relativeFrom="paragraph">
              <wp:posOffset>-248856</wp:posOffset>
            </wp:positionV>
            <wp:extent cx="361315" cy="361315"/>
            <wp:effectExtent l="0" t="0" r="635" b="635"/>
            <wp:wrapNone/>
            <wp:docPr id="1556528753"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556528753"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eastAsia="Roboto Black" w:hAnsi="Roboto Black" w:cs="Roboto Black"/>
          <w:noProof/>
          <w:sz w:val="36"/>
          <w:szCs w:val="36"/>
        </w:rPr>
        <mc:AlternateContent>
          <mc:Choice Requires="wps">
            <w:drawing>
              <wp:anchor distT="0" distB="0" distL="114300" distR="114300" simplePos="0" relativeHeight="251649024" behindDoc="0" locked="0" layoutInCell="1" allowOverlap="1" wp14:anchorId="38141E49" wp14:editId="3061243C">
                <wp:simplePos x="0" y="0"/>
                <wp:positionH relativeFrom="column">
                  <wp:posOffset>8864323</wp:posOffset>
                </wp:positionH>
                <wp:positionV relativeFrom="paragraph">
                  <wp:posOffset>123284</wp:posOffset>
                </wp:positionV>
                <wp:extent cx="616688" cy="180753"/>
                <wp:effectExtent l="0" t="0" r="12065" b="10160"/>
                <wp:wrapNone/>
                <wp:docPr id="1601997778" name="Rectangle 1931964427"/>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69A7D0F9" w14:textId="1C596B7E" w:rsidR="00E358D3" w:rsidRPr="007232FE" w:rsidRDefault="007232FE" w:rsidP="00E358D3">
                            <w:pPr>
                              <w:spacing w:after="200" w:line="240" w:lineRule="auto"/>
                              <w:textDirection w:val="btLr"/>
                              <w:rPr>
                                <w:color w:val="0070C0"/>
                              </w:rPr>
                            </w:pPr>
                            <w:hyperlink w:anchor="_Directions:_This_Peer" w:history="1">
                              <w:r w:rsidR="00E358D3" w:rsidRPr="007232FE">
                                <w:rPr>
                                  <w:rStyle w:val="Hyperlink"/>
                                  <w:rFonts w:ascii="Roboto Black" w:eastAsia="Roboto Black" w:hAnsi="Roboto Black" w:cs="Roboto Black"/>
                                  <w:color w:val="0070C0"/>
                                  <w:sz w:val="18"/>
                                </w:rPr>
                                <w:t>HOME</w:t>
                              </w:r>
                            </w:hyperlink>
                          </w:p>
                        </w:txbxContent>
                      </wps:txbx>
                      <wps:bodyPr spcFirstLastPara="1" wrap="square" lIns="0" tIns="0" rIns="0" bIns="0" anchor="t" anchorCtr="0">
                        <a:noAutofit/>
                      </wps:bodyPr>
                    </wps:wsp>
                  </a:graphicData>
                </a:graphic>
              </wp:anchor>
            </w:drawing>
          </mc:Choice>
          <mc:Fallback>
            <w:pict>
              <v:rect w14:anchorId="38141E49" id="Rectangle 1931964427" o:spid="_x0000_s1027" style="position:absolute;left:0;text-align:left;margin-left:698pt;margin-top:9.7pt;width:48.55pt;height:14.2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" filled="f" stroked="f">
                <v:textbox inset="0,0,0,0">
                  <w:txbxContent>
                    <w:p w14:paraId="69A7D0F9" w14:textId="1C596B7E" w:rsidR="00E358D3" w:rsidRPr="007232FE" w:rsidRDefault="007232FE" w:rsidP="00E358D3">
                      <w:pPr>
                        <w:spacing w:after="200" w:line="240" w:lineRule="auto"/>
                        <w:textDirection w:val="btLr"/>
                        <w:rPr>
                          <w:color w:val="0070C0"/>
                        </w:rPr>
                      </w:pPr>
                      <w:hyperlink w:anchor="_Directions:_This_Peer" w:history="1">
                        <w:r w:rsidR="00E358D3" w:rsidRPr="007232FE">
                          <w:rPr>
                            <w:rStyle w:val="Hyperlink"/>
                            <w:rFonts w:ascii="Roboto Black" w:eastAsia="Roboto Black" w:hAnsi="Roboto Black" w:cs="Roboto Black"/>
                            <w:color w:val="0070C0"/>
                            <w:sz w:val="18"/>
                          </w:rPr>
                          <w:t>HOME</w:t>
                        </w:r>
                      </w:hyperlink>
                    </w:p>
                  </w:txbxContent>
                </v:textbox>
              </v:rect>
            </w:pict>
          </mc:Fallback>
        </mc:AlternateContent>
      </w:r>
      <w:r w:rsidR="00F34393">
        <w:rPr>
          <w:rFonts w:ascii="Roboto Black" w:eastAsia="Roboto Black" w:hAnsi="Roboto Black" w:cs="Roboto Black"/>
          <w:sz w:val="36"/>
          <w:szCs w:val="36"/>
        </w:rPr>
        <w:t xml:space="preserve">Possible Focal Areas: </w:t>
      </w:r>
      <w:r w:rsidR="00F34393" w:rsidRPr="00343C80">
        <w:rPr>
          <w:rFonts w:ascii="Roboto Black" w:eastAsia="Roboto Black" w:hAnsi="Roboto Black" w:cs="Roboto Black"/>
          <w:color w:val="2E6EB7"/>
          <w:sz w:val="36"/>
          <w:szCs w:val="36"/>
        </w:rPr>
        <w:t>ELA-Specific</w:t>
      </w:r>
    </w:p>
    <w:tbl>
      <w:tblPr>
        <w:tblStyle w:val="a1"/>
        <w:tblW w:w="1465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564"/>
        <w:gridCol w:w="3564"/>
        <w:gridCol w:w="3960"/>
        <w:gridCol w:w="3571"/>
      </w:tblGrid>
      <w:tr w:rsidR="00E62738" w14:paraId="32BB388E" w14:textId="77777777" w:rsidTr="003B67A1">
        <w:trPr>
          <w:cantSplit/>
          <w:tblHeader/>
        </w:trPr>
        <w:tc>
          <w:tcPr>
            <w:tcW w:w="3564" w:type="dxa"/>
            <w:shd w:val="clear" w:color="auto" w:fill="E6E9F6"/>
          </w:tcPr>
          <w:p w14:paraId="32BB388A" w14:textId="7E951D45" w:rsidR="00E62738" w:rsidRDefault="00F34393" w:rsidP="00E822A8">
            <w:pPr>
              <w:pBdr>
                <w:top w:val="nil"/>
                <w:left w:val="nil"/>
                <w:bottom w:val="nil"/>
                <w:right w:val="nil"/>
                <w:between w:val="nil"/>
              </w:pBdr>
              <w:rPr>
                <w:rFonts w:ascii="Roboto Black" w:eastAsia="Roboto Black" w:hAnsi="Roboto Black" w:cs="Roboto Black"/>
                <w:sz w:val="24"/>
                <w:szCs w:val="24"/>
              </w:rPr>
            </w:pPr>
            <w:r>
              <w:rPr>
                <w:rFonts w:ascii="Roboto Black" w:eastAsia="Roboto Black" w:hAnsi="Roboto Black" w:cs="Roboto Black"/>
                <w:sz w:val="24"/>
                <w:szCs w:val="24"/>
              </w:rPr>
              <w:t xml:space="preserve">Standards Alignment </w:t>
            </w:r>
            <w:r w:rsidR="00E822A8">
              <w:rPr>
                <w:rFonts w:ascii="Roboto Black" w:eastAsia="Roboto Black" w:hAnsi="Roboto Black" w:cs="Roboto Black"/>
                <w:sz w:val="24"/>
                <w:szCs w:val="24"/>
              </w:rPr>
              <w:br/>
            </w:r>
            <w:r>
              <w:rPr>
                <w:rFonts w:ascii="Roboto Black" w:eastAsia="Roboto Black" w:hAnsi="Roboto Black" w:cs="Roboto Black"/>
                <w:sz w:val="24"/>
                <w:szCs w:val="24"/>
              </w:rPr>
              <w:t>and Rigor</w:t>
            </w:r>
          </w:p>
        </w:tc>
        <w:tc>
          <w:tcPr>
            <w:tcW w:w="3564" w:type="dxa"/>
            <w:shd w:val="clear" w:color="auto" w:fill="E6E9F6"/>
          </w:tcPr>
          <w:p w14:paraId="32BB388B"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Texts and Materials</w:t>
            </w:r>
          </w:p>
        </w:tc>
        <w:tc>
          <w:tcPr>
            <w:tcW w:w="3960" w:type="dxa"/>
            <w:shd w:val="clear" w:color="auto" w:fill="E6E9F6"/>
          </w:tcPr>
          <w:p w14:paraId="32BB388C"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Lesson Activities</w:t>
            </w:r>
          </w:p>
        </w:tc>
        <w:tc>
          <w:tcPr>
            <w:tcW w:w="3571" w:type="dxa"/>
            <w:shd w:val="clear" w:color="auto" w:fill="E6E9F6"/>
          </w:tcPr>
          <w:p w14:paraId="32BB388D"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Assessment</w:t>
            </w:r>
          </w:p>
        </w:tc>
      </w:tr>
      <w:tr w:rsidR="00E62738" w14:paraId="32BB389D" w14:textId="77777777" w:rsidTr="003B67A1">
        <w:trPr>
          <w:cantSplit/>
        </w:trPr>
        <w:tc>
          <w:tcPr>
            <w:tcW w:w="3564" w:type="dxa"/>
          </w:tcPr>
          <w:p w14:paraId="32BB388F" w14:textId="6A1CDD22" w:rsidR="00E62738" w:rsidRDefault="00F34393" w:rsidP="00885CB4">
            <w:pPr>
              <w:pStyle w:val="BulletedTextList"/>
              <w:rPr>
                <w:sz w:val="24"/>
                <w:szCs w:val="24"/>
              </w:rPr>
            </w:pPr>
            <w:r>
              <w:t xml:space="preserve">Does the lesson focus on both input skills (i.e., reading, language, or listening) and output skills (i.e., writing or speaking) from the College and Career Readiness </w:t>
            </w:r>
            <w:r w:rsidR="00CB00E4">
              <w:t>s</w:t>
            </w:r>
            <w:r>
              <w:t xml:space="preserve">tandards?  </w:t>
            </w:r>
          </w:p>
        </w:tc>
        <w:tc>
          <w:tcPr>
            <w:tcW w:w="3564" w:type="dxa"/>
          </w:tcPr>
          <w:p w14:paraId="32BB3890" w14:textId="77777777" w:rsidR="00E62738" w:rsidRDefault="00F34393" w:rsidP="00885CB4">
            <w:pPr>
              <w:pStyle w:val="BulletedTextList"/>
            </w:pPr>
            <w:r>
              <w:t xml:space="preserve">Are the texts used in the lesson at the appropriate complexity level(s) for the learners in the class?  </w:t>
            </w:r>
          </w:p>
          <w:p w14:paraId="32BB3891" w14:textId="77777777" w:rsidR="00E62738" w:rsidRDefault="00F34393" w:rsidP="00885CB4">
            <w:pPr>
              <w:pStyle w:val="BulletedTextList"/>
            </w:pPr>
            <w:r>
              <w:t xml:space="preserve">Do the texts used in the lesson contribute to learners building knowledge about relevant topics?  </w:t>
            </w:r>
          </w:p>
        </w:tc>
        <w:tc>
          <w:tcPr>
            <w:tcW w:w="3960" w:type="dxa"/>
          </w:tcPr>
          <w:p w14:paraId="32BB3892" w14:textId="77777777" w:rsidR="00E62738" w:rsidRDefault="00F34393" w:rsidP="00CA57BD">
            <w:pPr>
              <w:pStyle w:val="BulletedTextList"/>
            </w:pPr>
            <w:r>
              <w:t xml:space="preserve">Does the lesson include text-dependent questions that are scaffolded appropriately?  </w:t>
            </w:r>
          </w:p>
          <w:p w14:paraId="32BB3893" w14:textId="77777777" w:rsidR="00E62738" w:rsidRDefault="00F34393" w:rsidP="00CA57BD">
            <w:pPr>
              <w:pStyle w:val="BulletedTextList"/>
            </w:pPr>
            <w:r>
              <w:t xml:space="preserve">Are evidence-based strategies used to address student needs based on diagnostic assessment results? </w:t>
            </w:r>
          </w:p>
          <w:p w14:paraId="32BB3894" w14:textId="77777777" w:rsidR="00E62738" w:rsidRDefault="00F34393" w:rsidP="00CA57BD">
            <w:pPr>
              <w:numPr>
                <w:ilvl w:val="1"/>
                <w:numId w:val="8"/>
              </w:numPr>
              <w:pBdr>
                <w:top w:val="nil"/>
                <w:left w:val="nil"/>
                <w:bottom w:val="nil"/>
                <w:right w:val="nil"/>
                <w:between w:val="nil"/>
              </w:pBdr>
              <w:ind w:left="694"/>
              <w:rPr>
                <w:rFonts w:ascii="Source Sans Pro" w:eastAsia="Source Sans Pro" w:hAnsi="Source Sans Pro" w:cs="Source Sans Pro"/>
              </w:rPr>
            </w:pPr>
            <w:r>
              <w:rPr>
                <w:rFonts w:ascii="Source Sans Pro" w:eastAsia="Source Sans Pro" w:hAnsi="Source Sans Pro" w:cs="Source Sans Pro"/>
              </w:rPr>
              <w:t>Do alphabetics activities include opportunities for learners to practice alphabetics skills through connected texts?</w:t>
            </w:r>
          </w:p>
          <w:p w14:paraId="32BB3895" w14:textId="77777777" w:rsidR="00E62738" w:rsidRDefault="00F34393" w:rsidP="00CA57BD">
            <w:pPr>
              <w:numPr>
                <w:ilvl w:val="1"/>
                <w:numId w:val="8"/>
              </w:numPr>
              <w:pBdr>
                <w:top w:val="nil"/>
                <w:left w:val="nil"/>
                <w:bottom w:val="nil"/>
                <w:right w:val="nil"/>
                <w:between w:val="nil"/>
              </w:pBdr>
              <w:ind w:left="694"/>
              <w:rPr>
                <w:rFonts w:ascii="Source Sans Pro" w:eastAsia="Source Sans Pro" w:hAnsi="Source Sans Pro" w:cs="Source Sans Pro"/>
              </w:rPr>
            </w:pPr>
            <w:r>
              <w:rPr>
                <w:rFonts w:ascii="Source Sans Pro" w:eastAsia="Source Sans Pro" w:hAnsi="Source Sans Pro" w:cs="Source Sans Pro"/>
              </w:rPr>
              <w:t>Do fluency activities include appropriate modeling and feedback from the instructor?</w:t>
            </w:r>
          </w:p>
          <w:p w14:paraId="32BB3896" w14:textId="77777777" w:rsidR="00E62738" w:rsidRDefault="00F34393" w:rsidP="00CA57BD">
            <w:pPr>
              <w:numPr>
                <w:ilvl w:val="1"/>
                <w:numId w:val="8"/>
              </w:numPr>
              <w:pBdr>
                <w:top w:val="nil"/>
                <w:left w:val="nil"/>
                <w:bottom w:val="nil"/>
                <w:right w:val="nil"/>
                <w:between w:val="nil"/>
              </w:pBdr>
              <w:ind w:left="694"/>
              <w:rPr>
                <w:rFonts w:ascii="Source Sans Pro" w:eastAsia="Source Sans Pro" w:hAnsi="Source Sans Pro" w:cs="Source Sans Pro"/>
              </w:rPr>
            </w:pPr>
            <w:r>
              <w:rPr>
                <w:rFonts w:ascii="Source Sans Pro" w:eastAsia="Source Sans Pro" w:hAnsi="Source Sans Pro" w:cs="Source Sans Pro"/>
              </w:rPr>
              <w:t>Do vocabulary activities allow learners to practice using words in multiple ways, and do they include formative assessment?</w:t>
            </w:r>
          </w:p>
          <w:p w14:paraId="32BB3897" w14:textId="77777777" w:rsidR="00E62738" w:rsidRDefault="00F34393" w:rsidP="00CA57BD">
            <w:pPr>
              <w:numPr>
                <w:ilvl w:val="1"/>
                <w:numId w:val="8"/>
              </w:numPr>
              <w:pBdr>
                <w:top w:val="nil"/>
                <w:left w:val="nil"/>
                <w:bottom w:val="nil"/>
                <w:right w:val="nil"/>
                <w:between w:val="nil"/>
              </w:pBdr>
              <w:ind w:left="694"/>
              <w:rPr>
                <w:rFonts w:ascii="Source Sans Pro" w:eastAsia="Source Sans Pro" w:hAnsi="Source Sans Pro" w:cs="Source Sans Pro"/>
              </w:rPr>
            </w:pPr>
            <w:r>
              <w:rPr>
                <w:rFonts w:ascii="Source Sans Pro" w:eastAsia="Source Sans Pro" w:hAnsi="Source Sans Pro" w:cs="Source Sans Pro"/>
              </w:rPr>
              <w:t>Do comprehension activities focus on building reading routines for learners to enable them to comprehend texts independently?</w:t>
            </w:r>
          </w:p>
          <w:p w14:paraId="32BB3898" w14:textId="77777777" w:rsidR="00E62738" w:rsidRDefault="00F34393" w:rsidP="00CA57BD">
            <w:pPr>
              <w:pStyle w:val="BulletedTextList"/>
            </w:pPr>
            <w:r>
              <w:t xml:space="preserve">Are evidence-based enhancements included to support English language learners and lower NRS-level readers? </w:t>
            </w:r>
          </w:p>
          <w:p w14:paraId="32BB3899" w14:textId="77777777" w:rsidR="00E62738" w:rsidRDefault="00F34393" w:rsidP="00CA57BD">
            <w:pPr>
              <w:pStyle w:val="BulletedTextList"/>
            </w:pPr>
            <w:r>
              <w:t xml:space="preserve">Are the instructions, prompts, and rubrics used for writing or speaking activities appropriate and useful for learners?   </w:t>
            </w:r>
          </w:p>
        </w:tc>
        <w:tc>
          <w:tcPr>
            <w:tcW w:w="3571" w:type="dxa"/>
          </w:tcPr>
          <w:p w14:paraId="32BB389A" w14:textId="3B6CAC61" w:rsidR="00E62738" w:rsidRDefault="00F34393" w:rsidP="00885CB4">
            <w:pPr>
              <w:pStyle w:val="BulletedTextList"/>
            </w:pPr>
            <w:r>
              <w:t xml:space="preserve">Are there opportunities throughout the lesson for the instructor to conduct formal or informal formative assessment?  </w:t>
            </w:r>
          </w:p>
          <w:p w14:paraId="32BB389B" w14:textId="77777777" w:rsidR="00E62738" w:rsidRDefault="00F34393" w:rsidP="00885CB4">
            <w:pPr>
              <w:pStyle w:val="BulletedTextList"/>
            </w:pPr>
            <w:r>
              <w:t xml:space="preserve">Is there a summative assessment that allows learners to independently demonstrate proficiency of the skills identified in the lesson’s objectives?  </w:t>
            </w:r>
          </w:p>
          <w:p w14:paraId="32BB389C" w14:textId="77777777" w:rsidR="00E62738" w:rsidRDefault="00E62738" w:rsidP="00B6160F">
            <w:pPr>
              <w:rPr>
                <w:rFonts w:ascii="Source Sans Pro" w:eastAsia="Source Sans Pro" w:hAnsi="Source Sans Pro" w:cs="Source Sans Pro"/>
                <w:b/>
                <w:bCs/>
                <w:i/>
                <w:iCs/>
                <w:sz w:val="28"/>
                <w:szCs w:val="28"/>
              </w:rPr>
            </w:pPr>
          </w:p>
        </w:tc>
      </w:tr>
    </w:tbl>
    <w:p w14:paraId="32BB389F" w14:textId="77777777" w:rsidR="00E62738" w:rsidRPr="00E822A8" w:rsidRDefault="00E62738" w:rsidP="00B6160F">
      <w:pPr>
        <w:pBdr>
          <w:top w:val="nil"/>
          <w:left w:val="nil"/>
          <w:bottom w:val="nil"/>
          <w:right w:val="nil"/>
          <w:between w:val="nil"/>
        </w:pBdr>
        <w:spacing w:line="240" w:lineRule="auto"/>
        <w:rPr>
          <w:rFonts w:ascii="Source Sans Pro" w:eastAsia="Source Sans Pro" w:hAnsi="Source Sans Pro" w:cs="Source Sans Pro"/>
          <w:sz w:val="28"/>
          <w:szCs w:val="28"/>
        </w:rPr>
      </w:pPr>
    </w:p>
    <w:p w14:paraId="32BB38A0" w14:textId="0FFB4F04" w:rsidR="00E62738" w:rsidRDefault="00BB1714" w:rsidP="00B6160F">
      <w:pPr>
        <w:pStyle w:val="Heading1"/>
        <w:numPr>
          <w:ilvl w:val="0"/>
          <w:numId w:val="14"/>
        </w:numPr>
        <w:spacing w:line="240" w:lineRule="auto"/>
        <w:rPr>
          <w:rFonts w:ascii="Roboto Black" w:eastAsia="Roboto Black" w:hAnsi="Roboto Black" w:cs="Roboto Black"/>
          <w:sz w:val="36"/>
          <w:szCs w:val="36"/>
        </w:rPr>
      </w:pPr>
      <w:bookmarkStart w:id="5" w:name="_heading=h.2gxg0vainmnr" w:colFirst="0" w:colLast="0"/>
      <w:bookmarkEnd w:id="5"/>
      <w:r>
        <w:rPr>
          <w:rFonts w:ascii="Roboto Black" w:eastAsia="Roboto Black" w:hAnsi="Roboto Black" w:cs="Roboto Black"/>
          <w:noProof/>
          <w:sz w:val="36"/>
          <w:szCs w:val="36"/>
        </w:rPr>
        <w:lastRenderedPageBreak/>
        <w:drawing>
          <wp:anchor distT="0" distB="0" distL="114300" distR="114300" simplePos="0" relativeHeight="251652096" behindDoc="0" locked="0" layoutInCell="1" allowOverlap="1" wp14:anchorId="12C2A2F1" wp14:editId="19B7DCCE">
            <wp:simplePos x="0" y="0"/>
            <wp:positionH relativeFrom="column">
              <wp:posOffset>8825696</wp:posOffset>
            </wp:positionH>
            <wp:positionV relativeFrom="paragraph">
              <wp:posOffset>-248856</wp:posOffset>
            </wp:positionV>
            <wp:extent cx="361315" cy="361315"/>
            <wp:effectExtent l="0" t="0" r="635" b="635"/>
            <wp:wrapNone/>
            <wp:docPr id="246152235"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246152235"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eastAsia="Roboto Black" w:hAnsi="Roboto Black" w:cs="Roboto Black"/>
          <w:noProof/>
          <w:sz w:val="36"/>
          <w:szCs w:val="36"/>
        </w:rPr>
        <mc:AlternateContent>
          <mc:Choice Requires="wps">
            <w:drawing>
              <wp:anchor distT="0" distB="0" distL="114300" distR="114300" simplePos="0" relativeHeight="251653120" behindDoc="0" locked="0" layoutInCell="1" allowOverlap="1" wp14:anchorId="37130BEB" wp14:editId="3D9E777E">
                <wp:simplePos x="0" y="0"/>
                <wp:positionH relativeFrom="column">
                  <wp:posOffset>8846961</wp:posOffset>
                </wp:positionH>
                <wp:positionV relativeFrom="paragraph">
                  <wp:posOffset>123284</wp:posOffset>
                </wp:positionV>
                <wp:extent cx="616688" cy="180753"/>
                <wp:effectExtent l="0" t="0" r="12065" b="10160"/>
                <wp:wrapNone/>
                <wp:docPr id="1303898700" name="Rectangle 1521669131"/>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48E61A10" w14:textId="77777777" w:rsidR="00863B0C" w:rsidRPr="003C5243" w:rsidRDefault="00863B0C" w:rsidP="00863B0C">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4701428B" w14:textId="70F6D8BF" w:rsidR="006F4FD3" w:rsidRDefault="006F4FD3" w:rsidP="006F4FD3">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37130BEB" id="Rectangle 1521669131" o:spid="_x0000_s1028" style="position:absolute;left:0;text-align:left;margin-left:696.6pt;margin-top:9.7pt;width:48.55pt;height:14.2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" filled="f" stroked="f">
                <v:textbox inset="0,0,0,0">
                  <w:txbxContent>
                    <w:p w14:paraId="48E61A10" w14:textId="77777777" w:rsidR="00863B0C" w:rsidRPr="003C5243" w:rsidRDefault="00863B0C" w:rsidP="00863B0C">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4701428B" w14:textId="70F6D8BF" w:rsidR="006F4FD3" w:rsidRDefault="006F4FD3" w:rsidP="006F4FD3">
                      <w:pPr>
                        <w:spacing w:after="200" w:line="240" w:lineRule="auto"/>
                        <w:textDirection w:val="btLr"/>
                      </w:pPr>
                    </w:p>
                  </w:txbxContent>
                </v:textbox>
              </v:rect>
            </w:pict>
          </mc:Fallback>
        </mc:AlternateContent>
      </w:r>
      <w:r w:rsidR="00F34393">
        <w:rPr>
          <w:rFonts w:ascii="Roboto Black" w:eastAsia="Roboto Black" w:hAnsi="Roboto Black" w:cs="Roboto Black"/>
          <w:sz w:val="36"/>
          <w:szCs w:val="36"/>
        </w:rPr>
        <w:t>Possible Focal Areas:</w:t>
      </w:r>
      <w:r w:rsidR="00F34393" w:rsidRPr="0008225E">
        <w:rPr>
          <w:rFonts w:ascii="Roboto Black" w:eastAsia="Roboto Black" w:hAnsi="Roboto Black" w:cs="Roboto Black"/>
          <w:sz w:val="36"/>
          <w:szCs w:val="36"/>
        </w:rPr>
        <w:t xml:space="preserve"> </w:t>
      </w:r>
      <w:r w:rsidR="00F34393" w:rsidRPr="0008225E">
        <w:rPr>
          <w:rFonts w:ascii="Roboto Black" w:eastAsia="Roboto Black" w:hAnsi="Roboto Black" w:cs="Roboto Black"/>
          <w:color w:val="2E6EB7"/>
          <w:sz w:val="36"/>
          <w:szCs w:val="36"/>
        </w:rPr>
        <w:t>Math-Specific</w:t>
      </w:r>
    </w:p>
    <w:tbl>
      <w:tblPr>
        <w:tblStyle w:val="a2"/>
        <w:tblW w:w="14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649"/>
        <w:gridCol w:w="3650"/>
        <w:gridCol w:w="3649"/>
        <w:gridCol w:w="3650"/>
      </w:tblGrid>
      <w:tr w:rsidR="00E62738" w14:paraId="32BB38A5" w14:textId="77777777" w:rsidTr="003B67A1">
        <w:trPr>
          <w:cantSplit/>
          <w:tblHeader/>
        </w:trPr>
        <w:tc>
          <w:tcPr>
            <w:tcW w:w="3649" w:type="dxa"/>
            <w:shd w:val="clear" w:color="auto" w:fill="E6E9F6"/>
          </w:tcPr>
          <w:p w14:paraId="32BB38A1" w14:textId="79E594BE" w:rsidR="00E62738" w:rsidRDefault="00F34393" w:rsidP="00E822A8">
            <w:pPr>
              <w:pBdr>
                <w:top w:val="nil"/>
                <w:left w:val="nil"/>
                <w:bottom w:val="nil"/>
                <w:right w:val="nil"/>
                <w:between w:val="nil"/>
              </w:pBdr>
              <w:rPr>
                <w:rFonts w:ascii="Roboto Black" w:eastAsia="Roboto Black" w:hAnsi="Roboto Black" w:cs="Roboto Black"/>
                <w:sz w:val="24"/>
                <w:szCs w:val="24"/>
              </w:rPr>
            </w:pPr>
            <w:r>
              <w:rPr>
                <w:rFonts w:ascii="Roboto Black" w:eastAsia="Roboto Black" w:hAnsi="Roboto Black" w:cs="Roboto Black"/>
                <w:sz w:val="24"/>
                <w:szCs w:val="24"/>
              </w:rPr>
              <w:t xml:space="preserve">Standards Alignment </w:t>
            </w:r>
            <w:r w:rsidR="00E55E36">
              <w:rPr>
                <w:rFonts w:ascii="Roboto Black" w:eastAsia="Roboto Black" w:hAnsi="Roboto Black" w:cs="Roboto Black"/>
                <w:sz w:val="24"/>
                <w:szCs w:val="24"/>
              </w:rPr>
              <w:br/>
            </w:r>
            <w:r>
              <w:rPr>
                <w:rFonts w:ascii="Roboto Black" w:eastAsia="Roboto Black" w:hAnsi="Roboto Black" w:cs="Roboto Black"/>
                <w:sz w:val="24"/>
                <w:szCs w:val="24"/>
              </w:rPr>
              <w:t>and Rigor</w:t>
            </w:r>
          </w:p>
        </w:tc>
        <w:tc>
          <w:tcPr>
            <w:tcW w:w="3650" w:type="dxa"/>
            <w:shd w:val="clear" w:color="auto" w:fill="E6E9F6"/>
          </w:tcPr>
          <w:p w14:paraId="32BB38A2"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Conceptual Understanding</w:t>
            </w:r>
          </w:p>
        </w:tc>
        <w:tc>
          <w:tcPr>
            <w:tcW w:w="3649" w:type="dxa"/>
            <w:shd w:val="clear" w:color="auto" w:fill="E6E9F6"/>
          </w:tcPr>
          <w:p w14:paraId="32BB38A3"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Procedural Fluency</w:t>
            </w:r>
          </w:p>
        </w:tc>
        <w:tc>
          <w:tcPr>
            <w:tcW w:w="3650" w:type="dxa"/>
            <w:shd w:val="clear" w:color="auto" w:fill="E6E9F6"/>
          </w:tcPr>
          <w:p w14:paraId="32BB38A4" w14:textId="77777777" w:rsidR="00E62738" w:rsidRDefault="00F34393" w:rsidP="00E822A8">
            <w:pPr>
              <w:rPr>
                <w:rFonts w:ascii="Roboto Black" w:eastAsia="Roboto Black" w:hAnsi="Roboto Black" w:cs="Roboto Black"/>
                <w:b/>
                <w:bCs/>
                <w:sz w:val="24"/>
                <w:szCs w:val="24"/>
              </w:rPr>
            </w:pPr>
            <w:r>
              <w:rPr>
                <w:rFonts w:ascii="Roboto Black" w:eastAsia="Roboto Black" w:hAnsi="Roboto Black" w:cs="Roboto Black"/>
                <w:b/>
                <w:bCs/>
                <w:sz w:val="24"/>
                <w:szCs w:val="24"/>
              </w:rPr>
              <w:t>Assessment</w:t>
            </w:r>
          </w:p>
        </w:tc>
      </w:tr>
      <w:tr w:rsidR="00E62738" w14:paraId="32BB38B0" w14:textId="77777777" w:rsidTr="003B67A1">
        <w:trPr>
          <w:cantSplit/>
        </w:trPr>
        <w:tc>
          <w:tcPr>
            <w:tcW w:w="3649" w:type="dxa"/>
          </w:tcPr>
          <w:p w14:paraId="32BB38A7" w14:textId="229DD585" w:rsidR="00E62738" w:rsidRDefault="00F34393" w:rsidP="004E757A">
            <w:pPr>
              <w:pStyle w:val="BulletedTextList"/>
              <w:rPr>
                <w:sz w:val="24"/>
                <w:szCs w:val="24"/>
              </w:rPr>
            </w:pPr>
            <w:r>
              <w:t xml:space="preserve">Does the lesson provide activities that require the use of at least one of the </w:t>
            </w:r>
            <w:hyperlink r:id="rId12">
              <w:r>
                <w:rPr>
                  <w:color w:val="1155CC"/>
                  <w:u w:val="single"/>
                </w:rPr>
                <w:t>Standards for Mathematical Practice</w:t>
              </w:r>
            </w:hyperlink>
            <w:r>
              <w:t>?</w:t>
            </w:r>
          </w:p>
        </w:tc>
        <w:tc>
          <w:tcPr>
            <w:tcW w:w="3650" w:type="dxa"/>
          </w:tcPr>
          <w:p w14:paraId="32BB38A8" w14:textId="77777777" w:rsidR="00E62738" w:rsidRDefault="00F34393" w:rsidP="004E757A">
            <w:pPr>
              <w:pStyle w:val="BulletedTextList"/>
            </w:pPr>
            <w:r>
              <w:t>Are learners required to formulate, represent, and solve math problems?</w:t>
            </w:r>
          </w:p>
          <w:p w14:paraId="32BB38A9" w14:textId="77777777" w:rsidR="00E62738" w:rsidRDefault="00F34393" w:rsidP="004E757A">
            <w:pPr>
              <w:pStyle w:val="BulletedTextList"/>
            </w:pPr>
            <w:r>
              <w:t>Are learners required to justify or explain their answers?</w:t>
            </w:r>
          </w:p>
          <w:p w14:paraId="32BB38AA" w14:textId="77777777" w:rsidR="00E62738" w:rsidRDefault="00F34393" w:rsidP="004E757A">
            <w:pPr>
              <w:pStyle w:val="BulletedTextList"/>
            </w:pPr>
            <w:r>
              <w:t>Does the lesson provide real-world use(s) for the math topic?</w:t>
            </w:r>
          </w:p>
          <w:p w14:paraId="32BB38AB" w14:textId="77777777" w:rsidR="00E62738" w:rsidRDefault="00F34393" w:rsidP="004E757A">
            <w:pPr>
              <w:pStyle w:val="BulletedTextList"/>
            </w:pPr>
            <w:r>
              <w:t>Are there obvious connections between the lesson and the mathematical demands of various adult contexts?</w:t>
            </w:r>
          </w:p>
        </w:tc>
        <w:tc>
          <w:tcPr>
            <w:tcW w:w="3649" w:type="dxa"/>
          </w:tcPr>
          <w:p w14:paraId="32BB38AC" w14:textId="4723F3AE" w:rsidR="00E62738" w:rsidRDefault="00F34393" w:rsidP="004E757A">
            <w:pPr>
              <w:pStyle w:val="BulletedTextList"/>
            </w:pPr>
            <w:r>
              <w:t>Are learners required to show comprehension of mathematical concepts, operations (</w:t>
            </w:r>
            <w:r w:rsidR="009A5487">
              <w:t>procedures</w:t>
            </w:r>
            <w:r>
              <w:t>)</w:t>
            </w:r>
            <w:r w:rsidR="009A5487">
              <w:t>,</w:t>
            </w:r>
            <w:r>
              <w:t xml:space="preserve"> and vocabulary?</w:t>
            </w:r>
          </w:p>
          <w:p w14:paraId="32BB38AD" w14:textId="77777777" w:rsidR="00E62738" w:rsidRDefault="00F34393" w:rsidP="004E757A">
            <w:pPr>
              <w:pStyle w:val="BulletedTextList"/>
            </w:pPr>
            <w:r>
              <w:t>Are learners required to practice procedural fluency by carrying out procedures?</w:t>
            </w:r>
          </w:p>
        </w:tc>
        <w:tc>
          <w:tcPr>
            <w:tcW w:w="3650" w:type="dxa"/>
          </w:tcPr>
          <w:p w14:paraId="32BB38AF" w14:textId="2E652EE7" w:rsidR="00E62738" w:rsidRPr="009A5487" w:rsidRDefault="00F34393" w:rsidP="009A5487">
            <w:pPr>
              <w:pStyle w:val="BulletedTextList"/>
            </w:pPr>
            <w:r w:rsidRPr="009A5487">
              <w:t>Does the lesson provide opportunities for the learners to engage in independent activities that serve as formative assessment opportunities?</w:t>
            </w:r>
          </w:p>
        </w:tc>
      </w:tr>
    </w:tbl>
    <w:p w14:paraId="32BB38B9" w14:textId="1B5CAD97" w:rsidR="00E62738" w:rsidRDefault="00BB1714" w:rsidP="00B6160F">
      <w:pPr>
        <w:pStyle w:val="Heading1"/>
        <w:numPr>
          <w:ilvl w:val="0"/>
          <w:numId w:val="14"/>
        </w:numPr>
        <w:spacing w:line="240" w:lineRule="auto"/>
        <w:rPr>
          <w:rFonts w:ascii="Roboto Black" w:eastAsia="Roboto Black" w:hAnsi="Roboto Black" w:cs="Roboto Black"/>
          <w:sz w:val="36"/>
          <w:szCs w:val="36"/>
        </w:rPr>
      </w:pPr>
      <w:bookmarkStart w:id="6" w:name="_heading=h.lrce3i8aq0rm" w:colFirst="0" w:colLast="0"/>
      <w:bookmarkEnd w:id="6"/>
      <w:r>
        <w:rPr>
          <w:rFonts w:ascii="Roboto Black" w:eastAsia="Roboto Black" w:hAnsi="Roboto Black" w:cs="Roboto Black"/>
          <w:noProof/>
          <w:sz w:val="36"/>
          <w:szCs w:val="36"/>
        </w:rPr>
        <w:lastRenderedPageBreak/>
        <w:drawing>
          <wp:anchor distT="0" distB="0" distL="114300" distR="114300" simplePos="0" relativeHeight="251656192" behindDoc="0" locked="0" layoutInCell="1" allowOverlap="1" wp14:anchorId="5005B41D" wp14:editId="035B0082">
            <wp:simplePos x="0" y="0"/>
            <wp:positionH relativeFrom="column">
              <wp:posOffset>8819909</wp:posOffset>
            </wp:positionH>
            <wp:positionV relativeFrom="paragraph">
              <wp:posOffset>-248856</wp:posOffset>
            </wp:positionV>
            <wp:extent cx="361315" cy="361315"/>
            <wp:effectExtent l="0" t="0" r="635" b="635"/>
            <wp:wrapNone/>
            <wp:docPr id="16705507"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6705507"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eastAsia="Roboto Black" w:hAnsi="Roboto Black" w:cs="Roboto Black"/>
          <w:noProof/>
          <w:sz w:val="36"/>
          <w:szCs w:val="36"/>
        </w:rPr>
        <mc:AlternateContent>
          <mc:Choice Requires="wps">
            <w:drawing>
              <wp:anchor distT="0" distB="0" distL="114300" distR="114300" simplePos="0" relativeHeight="251657216" behindDoc="0" locked="0" layoutInCell="1" allowOverlap="1" wp14:anchorId="4D7C2756" wp14:editId="552F25A3">
                <wp:simplePos x="0" y="0"/>
                <wp:positionH relativeFrom="column">
                  <wp:posOffset>8841174</wp:posOffset>
                </wp:positionH>
                <wp:positionV relativeFrom="paragraph">
                  <wp:posOffset>123284</wp:posOffset>
                </wp:positionV>
                <wp:extent cx="616688" cy="180753"/>
                <wp:effectExtent l="0" t="0" r="12065" b="10160"/>
                <wp:wrapNone/>
                <wp:docPr id="439539391" name="Rectangle 1410009328"/>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4A52FEFE"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09AEADDC" w14:textId="38EF2B0A" w:rsidR="00CC138B" w:rsidRDefault="00CC138B" w:rsidP="00CC138B">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4D7C2756" id="Rectangle 1410009328" o:spid="_x0000_s1029" style="position:absolute;left:0;text-align:left;margin-left:696.15pt;margin-top:9.7pt;width:48.55pt;height:14.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" filled="f" stroked="f">
                <v:textbox inset="0,0,0,0">
                  <w:txbxContent>
                    <w:p w14:paraId="4A52FEFE"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09AEADDC" w14:textId="38EF2B0A" w:rsidR="00CC138B" w:rsidRDefault="00CC138B" w:rsidP="00CC138B">
                      <w:pPr>
                        <w:spacing w:after="200" w:line="240" w:lineRule="auto"/>
                        <w:textDirection w:val="btLr"/>
                      </w:pPr>
                    </w:p>
                  </w:txbxContent>
                </v:textbox>
              </v:rect>
            </w:pict>
          </mc:Fallback>
        </mc:AlternateContent>
      </w:r>
      <w:r w:rsidR="00F34393">
        <w:rPr>
          <w:rFonts w:ascii="Roboto Black" w:eastAsia="Roboto Black" w:hAnsi="Roboto Black" w:cs="Roboto Black"/>
          <w:sz w:val="36"/>
          <w:szCs w:val="36"/>
        </w:rPr>
        <w:t xml:space="preserve">Possible Focal Areas: </w:t>
      </w:r>
      <w:r w:rsidR="00F34393" w:rsidRPr="00633FEA">
        <w:rPr>
          <w:rFonts w:ascii="Roboto Black" w:eastAsia="Roboto Black" w:hAnsi="Roboto Black" w:cs="Roboto Black"/>
          <w:color w:val="2E6EB7"/>
          <w:sz w:val="36"/>
          <w:szCs w:val="36"/>
        </w:rPr>
        <w:t>ESL-Specific</w:t>
      </w:r>
    </w:p>
    <w:tbl>
      <w:tblPr>
        <w:tblStyle w:val="a3"/>
        <w:tblW w:w="14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866"/>
        <w:gridCol w:w="4866"/>
        <w:gridCol w:w="4866"/>
      </w:tblGrid>
      <w:tr w:rsidR="00E62738" w14:paraId="32BB38BD" w14:textId="77777777" w:rsidTr="003B67A1">
        <w:trPr>
          <w:cantSplit/>
          <w:tblHeader/>
        </w:trPr>
        <w:tc>
          <w:tcPr>
            <w:tcW w:w="4866" w:type="dxa"/>
            <w:shd w:val="clear" w:color="auto" w:fill="E6E9F6"/>
          </w:tcPr>
          <w:p w14:paraId="32BB38BA" w14:textId="77777777" w:rsidR="00E62738" w:rsidRDefault="00F34393" w:rsidP="000E7728">
            <w:pPr>
              <w:rPr>
                <w:rFonts w:ascii="Roboto Black" w:eastAsia="Roboto Black" w:hAnsi="Roboto Black" w:cs="Roboto Black"/>
                <w:sz w:val="24"/>
                <w:szCs w:val="24"/>
              </w:rPr>
            </w:pPr>
            <w:r>
              <w:rPr>
                <w:rFonts w:ascii="Roboto Black" w:eastAsia="Roboto Black" w:hAnsi="Roboto Black" w:cs="Roboto Black"/>
                <w:sz w:val="24"/>
                <w:szCs w:val="24"/>
              </w:rPr>
              <w:t>Standards and Language Objectives</w:t>
            </w:r>
          </w:p>
        </w:tc>
        <w:tc>
          <w:tcPr>
            <w:tcW w:w="4866" w:type="dxa"/>
            <w:shd w:val="clear" w:color="auto" w:fill="E6E9F6"/>
          </w:tcPr>
          <w:p w14:paraId="32BB38BB" w14:textId="77777777" w:rsidR="00E62738" w:rsidRDefault="00F34393" w:rsidP="000E7728">
            <w:pPr>
              <w:rPr>
                <w:rFonts w:ascii="Roboto Black" w:eastAsia="Roboto Black" w:hAnsi="Roboto Black" w:cs="Roboto Black"/>
                <w:b/>
                <w:bCs/>
                <w:sz w:val="24"/>
                <w:szCs w:val="24"/>
              </w:rPr>
            </w:pPr>
            <w:r>
              <w:rPr>
                <w:rFonts w:ascii="Roboto Black" w:eastAsia="Roboto Black" w:hAnsi="Roboto Black" w:cs="Roboto Black"/>
                <w:b/>
                <w:bCs/>
                <w:sz w:val="24"/>
                <w:szCs w:val="24"/>
              </w:rPr>
              <w:t>Instruction</w:t>
            </w:r>
          </w:p>
        </w:tc>
        <w:tc>
          <w:tcPr>
            <w:tcW w:w="4866" w:type="dxa"/>
            <w:shd w:val="clear" w:color="auto" w:fill="E6E9F6"/>
          </w:tcPr>
          <w:p w14:paraId="32BB38BC" w14:textId="77777777" w:rsidR="00E62738" w:rsidRDefault="00F34393" w:rsidP="000E7728">
            <w:pPr>
              <w:rPr>
                <w:rFonts w:ascii="Roboto Black" w:eastAsia="Roboto Black" w:hAnsi="Roboto Black" w:cs="Roboto Black"/>
                <w:b/>
                <w:bCs/>
                <w:sz w:val="24"/>
                <w:szCs w:val="24"/>
              </w:rPr>
            </w:pPr>
            <w:r>
              <w:rPr>
                <w:rFonts w:ascii="Roboto Black" w:eastAsia="Roboto Black" w:hAnsi="Roboto Black" w:cs="Roboto Black"/>
                <w:b/>
                <w:bCs/>
                <w:sz w:val="24"/>
                <w:szCs w:val="24"/>
              </w:rPr>
              <w:t>Learner Practice</w:t>
            </w:r>
          </w:p>
        </w:tc>
      </w:tr>
      <w:tr w:rsidR="00E62738" w14:paraId="32BB38CC" w14:textId="77777777" w:rsidTr="003B67A1">
        <w:trPr>
          <w:cantSplit/>
        </w:trPr>
        <w:tc>
          <w:tcPr>
            <w:tcW w:w="4866" w:type="dxa"/>
          </w:tcPr>
          <w:p w14:paraId="32BB38BE" w14:textId="77777777" w:rsidR="00E62738" w:rsidRPr="004A2561" w:rsidRDefault="00F34393" w:rsidP="004A2561">
            <w:pPr>
              <w:pStyle w:val="BulletedTextList"/>
            </w:pPr>
            <w:r w:rsidRPr="004A2561">
              <w:t xml:space="preserve">Does the instructor ask questions and/or provide activities that require critical thinking skills at some point in the lesson sequence? (Reference Webb’s Depth of Knowledge Chart for examples: </w:t>
            </w:r>
            <w:hyperlink r:id="rId13">
              <w:r w:rsidRPr="004A2561">
                <w:rPr>
                  <w:highlight w:val="white"/>
                </w:rPr>
                <w:t>https://www.paadultedresources.org/webbs-dok-flip-chart/</w:t>
              </w:r>
            </w:hyperlink>
            <w:r w:rsidRPr="004A2561">
              <w:t xml:space="preserve">) </w:t>
            </w:r>
          </w:p>
          <w:p w14:paraId="32BB38BF" w14:textId="77777777" w:rsidR="00E62738" w:rsidRPr="004A2561" w:rsidRDefault="00F34393" w:rsidP="004A2561">
            <w:pPr>
              <w:pStyle w:val="BulletedTextList"/>
            </w:pPr>
            <w:r w:rsidRPr="004A2561">
              <w:t>Does the lesson provide activities that allow learners to demonstrate competence in at least one of the actions stated in the targeted College and Career Readiness Standards or English Language Proficiency Standards level descriptor with little to no support?</w:t>
            </w:r>
          </w:p>
          <w:p w14:paraId="32BB38C1" w14:textId="4419B80F" w:rsidR="00E62738" w:rsidRPr="004A2561" w:rsidRDefault="00F34393" w:rsidP="00C03250">
            <w:pPr>
              <w:pStyle w:val="BulletedTextList"/>
            </w:pPr>
            <w:r w:rsidRPr="004A2561">
              <w:t>Does the lesson provide opportunities to learn and use academic Tier 2 vocabulary words (text complexity- academic language)?</w:t>
            </w:r>
          </w:p>
        </w:tc>
        <w:tc>
          <w:tcPr>
            <w:tcW w:w="4866" w:type="dxa"/>
          </w:tcPr>
          <w:p w14:paraId="32BB38C2" w14:textId="14BE31A9" w:rsidR="00E62738" w:rsidRPr="004A2561" w:rsidRDefault="00F34393" w:rsidP="004A2561">
            <w:pPr>
              <w:pStyle w:val="BulletedTextList"/>
            </w:pPr>
            <w:r w:rsidRPr="004A2561">
              <w:t>Are instructions clear and concise and provided in appropriate amounts for learners’ proficiency level(s)?</w:t>
            </w:r>
          </w:p>
          <w:p w14:paraId="32BB38C3" w14:textId="77777777" w:rsidR="00E62738" w:rsidRPr="004A2561" w:rsidRDefault="00F34393" w:rsidP="004A2561">
            <w:pPr>
              <w:pStyle w:val="BulletedTextList"/>
            </w:pPr>
            <w:r w:rsidRPr="004A2561">
              <w:t>Does the lesson give clear and reasonable time frames for each activity, and does it offer sufficient opportunity for learners to practice using the target language/skills?</w:t>
            </w:r>
          </w:p>
          <w:p w14:paraId="32BB38C4" w14:textId="6E33E746" w:rsidR="00E62738" w:rsidRPr="004A2561" w:rsidRDefault="00F34393" w:rsidP="004A2561">
            <w:pPr>
              <w:pStyle w:val="BulletedTextList"/>
            </w:pPr>
            <w:r w:rsidRPr="004A2561">
              <w:t>Are the lesson content and materials meaningful and appropriate for learners?</w:t>
            </w:r>
          </w:p>
          <w:p w14:paraId="32BB38C5" w14:textId="77777777" w:rsidR="00E62738" w:rsidRPr="004A2561" w:rsidRDefault="00F34393" w:rsidP="004A2561">
            <w:pPr>
              <w:pStyle w:val="BulletedTextList"/>
            </w:pPr>
            <w:r w:rsidRPr="004A2561">
              <w:t>Does the lesson provide opportunities that challenge learners to produce language (i.e., speaking or writing) beyond single words? Learners do not simply list vocabulary words but are challenged to produce language that is level-appropriate both in complexity and amount.</w:t>
            </w:r>
          </w:p>
          <w:p w14:paraId="32BB38C6" w14:textId="77777777" w:rsidR="00E62738" w:rsidRPr="004A2561" w:rsidRDefault="00F34393" w:rsidP="004A2561">
            <w:pPr>
              <w:pStyle w:val="BulletedTextList"/>
            </w:pPr>
            <w:r w:rsidRPr="004A2561">
              <w:t>During group, pair, or individual work, is the instructor readily available to support learners while still allowing them enough space to engage in productive struggle?</w:t>
            </w:r>
          </w:p>
        </w:tc>
        <w:tc>
          <w:tcPr>
            <w:tcW w:w="4866" w:type="dxa"/>
          </w:tcPr>
          <w:p w14:paraId="32BB38C7" w14:textId="77777777" w:rsidR="00E62738" w:rsidRPr="004A2561" w:rsidRDefault="00F34393" w:rsidP="004A2561">
            <w:pPr>
              <w:pStyle w:val="BulletedTextList"/>
            </w:pPr>
            <w:r w:rsidRPr="004A2561">
              <w:t>Are learners using all four skills (i.e., reading, writing, speaking, and listening) for a specific learning purpose at least one time throughout the lesson?</w:t>
            </w:r>
          </w:p>
          <w:p w14:paraId="32BB38C8" w14:textId="77777777" w:rsidR="00E62738" w:rsidRPr="004A2561" w:rsidRDefault="00F34393" w:rsidP="004A2561">
            <w:pPr>
              <w:pStyle w:val="BulletedTextList"/>
            </w:pPr>
            <w:r w:rsidRPr="004A2561">
              <w:t>During the lesson activities, does the instructor employ differentiation strategies to meet diverse learners’ needs?</w:t>
            </w:r>
          </w:p>
          <w:p w14:paraId="32BB38C9" w14:textId="77777777" w:rsidR="00E62738" w:rsidRPr="004A2561" w:rsidRDefault="00F34393" w:rsidP="004A2561">
            <w:pPr>
              <w:pStyle w:val="BulletedTextList"/>
            </w:pPr>
            <w:r w:rsidRPr="004A2561">
              <w:t>Do learners primarily work collaboratively with other learners or alone to complete most of the lesson activities?</w:t>
            </w:r>
          </w:p>
          <w:p w14:paraId="32BB38CA" w14:textId="77777777" w:rsidR="00E62738" w:rsidRPr="004A2561" w:rsidRDefault="00F34393" w:rsidP="004A2561">
            <w:pPr>
              <w:pStyle w:val="BulletedTextList"/>
            </w:pPr>
            <w:r w:rsidRPr="004A2561">
              <w:t>Are the lesson activities thoughtfully sequenced to promote learning, starting with what learners already know and building at an appropriate rate?  Language, literacy, and skill support is provided as appropriate.</w:t>
            </w:r>
          </w:p>
          <w:p w14:paraId="32BB38CB" w14:textId="77777777" w:rsidR="00E62738" w:rsidRPr="004A2561" w:rsidRDefault="00F34393" w:rsidP="004A2561">
            <w:pPr>
              <w:pStyle w:val="BulletedTextList"/>
            </w:pPr>
            <w:r w:rsidRPr="004A2561">
              <w:t>Does the lesson give opportunities to practice using target language structures and vocabulary in a meaningful context that models use outside of the classroom?</w:t>
            </w:r>
          </w:p>
        </w:tc>
      </w:tr>
    </w:tbl>
    <w:p w14:paraId="32BB38D0" w14:textId="5FDB081E" w:rsidR="00E62738" w:rsidRDefault="00BB1714" w:rsidP="00B6160F">
      <w:pPr>
        <w:pStyle w:val="Heading1"/>
        <w:numPr>
          <w:ilvl w:val="0"/>
          <w:numId w:val="14"/>
        </w:numPr>
        <w:spacing w:line="240" w:lineRule="auto"/>
        <w:rPr>
          <w:rFonts w:ascii="Roboto Black" w:eastAsia="Roboto Black" w:hAnsi="Roboto Black" w:cs="Roboto Black"/>
          <w:sz w:val="36"/>
          <w:szCs w:val="36"/>
        </w:rPr>
      </w:pPr>
      <w:bookmarkStart w:id="7" w:name="_heading=h.xgp5p5iny602" w:colFirst="0" w:colLast="0"/>
      <w:bookmarkEnd w:id="7"/>
      <w:r>
        <w:rPr>
          <w:rFonts w:ascii="Roboto Black" w:eastAsia="Roboto Black" w:hAnsi="Roboto Black" w:cs="Roboto Black"/>
          <w:noProof/>
          <w:sz w:val="36"/>
          <w:szCs w:val="36"/>
        </w:rPr>
        <w:lastRenderedPageBreak/>
        <w:drawing>
          <wp:anchor distT="0" distB="0" distL="114300" distR="114300" simplePos="0" relativeHeight="251660288" behindDoc="0" locked="0" layoutInCell="1" allowOverlap="1" wp14:anchorId="4A583014" wp14:editId="0CC3B0B7">
            <wp:simplePos x="0" y="0"/>
            <wp:positionH relativeFrom="column">
              <wp:posOffset>8825696</wp:posOffset>
            </wp:positionH>
            <wp:positionV relativeFrom="paragraph">
              <wp:posOffset>-248856</wp:posOffset>
            </wp:positionV>
            <wp:extent cx="361315" cy="361315"/>
            <wp:effectExtent l="0" t="0" r="635" b="635"/>
            <wp:wrapNone/>
            <wp:docPr id="1450030238"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450030238"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eastAsia="Roboto Black" w:hAnsi="Roboto Black" w:cs="Roboto Black"/>
          <w:noProof/>
          <w:sz w:val="36"/>
          <w:szCs w:val="36"/>
        </w:rPr>
        <mc:AlternateContent>
          <mc:Choice Requires="wps">
            <w:drawing>
              <wp:anchor distT="0" distB="0" distL="114300" distR="114300" simplePos="0" relativeHeight="251661312" behindDoc="0" locked="0" layoutInCell="1" allowOverlap="1" wp14:anchorId="70D357F6" wp14:editId="4A5F0F6E">
                <wp:simplePos x="0" y="0"/>
                <wp:positionH relativeFrom="column">
                  <wp:posOffset>8846961</wp:posOffset>
                </wp:positionH>
                <wp:positionV relativeFrom="paragraph">
                  <wp:posOffset>123284</wp:posOffset>
                </wp:positionV>
                <wp:extent cx="616688" cy="180753"/>
                <wp:effectExtent l="0" t="0" r="12065" b="10160"/>
                <wp:wrapNone/>
                <wp:docPr id="1790208650" name="Rectangle 338466535"/>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3294DF9B"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0A53EFB3" w14:textId="2B9FF55E" w:rsidR="00CC138B" w:rsidRDefault="00CC138B" w:rsidP="00CC138B">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70D357F6" id="Rectangle 338466535" o:spid="_x0000_s1030" style="position:absolute;left:0;text-align:left;margin-left:696.6pt;margin-top:9.7pt;width:48.5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" filled="f" stroked="f">
                <v:textbox inset="0,0,0,0">
                  <w:txbxContent>
                    <w:p w14:paraId="3294DF9B"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0A53EFB3" w14:textId="2B9FF55E" w:rsidR="00CC138B" w:rsidRDefault="00CC138B" w:rsidP="00CC138B">
                      <w:pPr>
                        <w:spacing w:after="200" w:line="240" w:lineRule="auto"/>
                        <w:textDirection w:val="btLr"/>
                      </w:pPr>
                    </w:p>
                  </w:txbxContent>
                </v:textbox>
              </v:rect>
            </w:pict>
          </mc:Fallback>
        </mc:AlternateContent>
      </w:r>
      <w:r w:rsidR="00F34393">
        <w:rPr>
          <w:rFonts w:ascii="Roboto Black" w:eastAsia="Roboto Black" w:hAnsi="Roboto Black" w:cs="Roboto Black"/>
          <w:sz w:val="36"/>
          <w:szCs w:val="36"/>
        </w:rPr>
        <w:t xml:space="preserve">Possible Focal Areas: </w:t>
      </w:r>
      <w:r w:rsidR="00F34393" w:rsidRPr="004A2561">
        <w:rPr>
          <w:rFonts w:ascii="Roboto Black" w:eastAsia="Roboto Black" w:hAnsi="Roboto Black" w:cs="Roboto Black"/>
          <w:color w:val="2E6EB7"/>
          <w:sz w:val="36"/>
          <w:szCs w:val="36"/>
        </w:rPr>
        <w:t>Family Literacy-Specific</w:t>
      </w:r>
    </w:p>
    <w:tbl>
      <w:tblPr>
        <w:tblStyle w:val="a4"/>
        <w:tblW w:w="14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7299"/>
        <w:gridCol w:w="7299"/>
      </w:tblGrid>
      <w:tr w:rsidR="00E62738" w14:paraId="32BB38D3" w14:textId="77777777" w:rsidTr="003B67A1">
        <w:trPr>
          <w:cantSplit/>
          <w:tblHeader/>
        </w:trPr>
        <w:tc>
          <w:tcPr>
            <w:tcW w:w="7299" w:type="dxa"/>
            <w:shd w:val="clear" w:color="auto" w:fill="E6E9F6"/>
          </w:tcPr>
          <w:p w14:paraId="32BB38D1" w14:textId="77777777" w:rsidR="00E62738" w:rsidRDefault="00F34393" w:rsidP="000E7728">
            <w:pPr>
              <w:pBdr>
                <w:top w:val="nil"/>
                <w:left w:val="nil"/>
                <w:bottom w:val="nil"/>
                <w:right w:val="nil"/>
                <w:between w:val="nil"/>
              </w:pBdr>
              <w:rPr>
                <w:rFonts w:ascii="Roboto Black" w:eastAsia="Roboto Black" w:hAnsi="Roboto Black" w:cs="Roboto Black"/>
                <w:sz w:val="24"/>
                <w:szCs w:val="24"/>
              </w:rPr>
            </w:pPr>
            <w:r>
              <w:rPr>
                <w:rFonts w:ascii="Roboto Black" w:eastAsia="Roboto Black" w:hAnsi="Roboto Black" w:cs="Roboto Black"/>
                <w:sz w:val="24"/>
                <w:szCs w:val="24"/>
              </w:rPr>
              <w:t>Integrated Family Literacy Instruction</w:t>
            </w:r>
          </w:p>
        </w:tc>
        <w:tc>
          <w:tcPr>
            <w:tcW w:w="7299" w:type="dxa"/>
            <w:shd w:val="clear" w:color="auto" w:fill="E6E9F6"/>
          </w:tcPr>
          <w:p w14:paraId="32BB38D2" w14:textId="77777777" w:rsidR="00E62738" w:rsidRDefault="00F34393" w:rsidP="000E7728">
            <w:pPr>
              <w:rPr>
                <w:rFonts w:ascii="Roboto Black" w:eastAsia="Roboto Black" w:hAnsi="Roboto Black" w:cs="Roboto Black"/>
                <w:b/>
                <w:bCs/>
                <w:sz w:val="24"/>
                <w:szCs w:val="24"/>
              </w:rPr>
            </w:pPr>
            <w:r>
              <w:rPr>
                <w:rFonts w:ascii="Roboto Black" w:eastAsia="Roboto Black" w:hAnsi="Roboto Black" w:cs="Roboto Black"/>
                <w:b/>
                <w:bCs/>
                <w:sz w:val="24"/>
                <w:szCs w:val="24"/>
              </w:rPr>
              <w:t>Assessment</w:t>
            </w:r>
          </w:p>
        </w:tc>
      </w:tr>
      <w:tr w:rsidR="00E62738" w14:paraId="32BB38DC" w14:textId="77777777" w:rsidTr="003B67A1">
        <w:trPr>
          <w:cantSplit/>
        </w:trPr>
        <w:tc>
          <w:tcPr>
            <w:tcW w:w="7299" w:type="dxa"/>
          </w:tcPr>
          <w:p w14:paraId="32BB38D4" w14:textId="2A08C5B4" w:rsidR="00E62738" w:rsidRPr="004A2561" w:rsidRDefault="00F34393" w:rsidP="004A2561">
            <w:pPr>
              <w:pStyle w:val="BulletedTextList"/>
            </w:pPr>
            <w:r>
              <w:t>D</w:t>
            </w:r>
            <w:r w:rsidRPr="004A2561">
              <w:t xml:space="preserve">oes the lesson demonstrate evidence of integration across all three of the components of </w:t>
            </w:r>
            <w:r w:rsidR="00FD1F4A">
              <w:t>f</w:t>
            </w:r>
            <w:r w:rsidRPr="004A2561">
              <w:t xml:space="preserve">amily </w:t>
            </w:r>
            <w:r w:rsidR="00FD1F4A">
              <w:t>l</w:t>
            </w:r>
            <w:r w:rsidRPr="004A2561">
              <w:t xml:space="preserve">iteracy (i.e., </w:t>
            </w:r>
            <w:r w:rsidR="00FD1F4A">
              <w:t>a</w:t>
            </w:r>
            <w:r w:rsidRPr="004A2561">
              <w:t xml:space="preserve">dult </w:t>
            </w:r>
            <w:r w:rsidR="00FD1F4A">
              <w:t>e</w:t>
            </w:r>
            <w:r w:rsidRPr="004A2561">
              <w:t xml:space="preserve">ducation, </w:t>
            </w:r>
            <w:r w:rsidR="00FD1F4A">
              <w:t>p</w:t>
            </w:r>
            <w:r w:rsidRPr="004A2561">
              <w:t xml:space="preserve">arent </w:t>
            </w:r>
            <w:r w:rsidR="00FD1F4A">
              <w:t>e</w:t>
            </w:r>
            <w:r w:rsidRPr="004A2561">
              <w:t xml:space="preserve">ducation, and </w:t>
            </w:r>
            <w:r w:rsidR="00FD1F4A">
              <w:t>i</w:t>
            </w:r>
            <w:r w:rsidRPr="004A2561">
              <w:t xml:space="preserve">nteractive </w:t>
            </w:r>
            <w:r w:rsidR="00FD1F4A">
              <w:t>l</w:t>
            </w:r>
            <w:r w:rsidRPr="004A2561">
              <w:t xml:space="preserve">iteracy </w:t>
            </w:r>
            <w:r w:rsidR="00FD1F4A">
              <w:t>a</w:t>
            </w:r>
            <w:r w:rsidRPr="004A2561">
              <w:t>ctivity)?</w:t>
            </w:r>
          </w:p>
          <w:p w14:paraId="32BB38D5" w14:textId="77777777" w:rsidR="00E62738" w:rsidRPr="004A2561" w:rsidRDefault="00F34393" w:rsidP="004A2561">
            <w:pPr>
              <w:pStyle w:val="BulletedTextList"/>
            </w:pPr>
            <w:r w:rsidRPr="004A2561">
              <w:t>Does the instructor draw intentional connections to other program components?</w:t>
            </w:r>
          </w:p>
          <w:p w14:paraId="32BB38D6" w14:textId="77777777" w:rsidR="00E62738" w:rsidRPr="004A2561" w:rsidRDefault="00F34393" w:rsidP="004A2561">
            <w:pPr>
              <w:pStyle w:val="BulletedTextList"/>
            </w:pPr>
            <w:r w:rsidRPr="004A2561">
              <w:t>Does the parent education lesson provide opportunities for the caregivers to practice a skill in a supportive environment?</w:t>
            </w:r>
          </w:p>
          <w:p w14:paraId="32BB38D7" w14:textId="06E76A58" w:rsidR="00E62738" w:rsidRPr="004A2561" w:rsidRDefault="00F34393" w:rsidP="004A2561">
            <w:pPr>
              <w:pStyle w:val="BulletedTextList"/>
            </w:pPr>
            <w:r w:rsidRPr="004A2561">
              <w:t xml:space="preserve">Do the parameters of the </w:t>
            </w:r>
            <w:r w:rsidR="005C46BA">
              <w:t>i</w:t>
            </w:r>
            <w:r w:rsidRPr="004A2561">
              <w:t xml:space="preserve">nteractive </w:t>
            </w:r>
            <w:r w:rsidR="005C46BA">
              <w:t>l</w:t>
            </w:r>
            <w:r w:rsidRPr="004A2561">
              <w:t xml:space="preserve">iteracy </w:t>
            </w:r>
            <w:r w:rsidR="005C46BA">
              <w:t>a</w:t>
            </w:r>
            <w:r w:rsidRPr="004A2561">
              <w:t>ctivity correspond with multiple age groups?</w:t>
            </w:r>
          </w:p>
          <w:p w14:paraId="32BB38D8" w14:textId="1EF3C830" w:rsidR="00E62738" w:rsidRDefault="00F34393" w:rsidP="004A2561">
            <w:pPr>
              <w:pStyle w:val="BulletedTextList"/>
            </w:pPr>
            <w:r w:rsidRPr="004A2561">
              <w:t xml:space="preserve">Does the </w:t>
            </w:r>
            <w:r w:rsidR="005C46BA">
              <w:t>i</w:t>
            </w:r>
            <w:r w:rsidRPr="004A2561">
              <w:t xml:space="preserve">nteractive </w:t>
            </w:r>
            <w:r w:rsidR="005C46BA">
              <w:t>l</w:t>
            </w:r>
            <w:r w:rsidRPr="004A2561">
              <w:t xml:space="preserve">iteracy </w:t>
            </w:r>
            <w:r w:rsidR="005C46BA">
              <w:t>a</w:t>
            </w:r>
            <w:r w:rsidRPr="004A2561">
              <w:t>ctivity lesson framework include strategies for differentiation for variou</w:t>
            </w:r>
            <w:r>
              <w:t>s levels of learners and age groups?</w:t>
            </w:r>
          </w:p>
        </w:tc>
        <w:tc>
          <w:tcPr>
            <w:tcW w:w="7299" w:type="dxa"/>
          </w:tcPr>
          <w:p w14:paraId="32BB38D9" w14:textId="7E609220" w:rsidR="00E62738" w:rsidRPr="004A2561" w:rsidRDefault="00F34393" w:rsidP="004A2561">
            <w:pPr>
              <w:pStyle w:val="BulletedTextList"/>
            </w:pPr>
            <w:r>
              <w:t xml:space="preserve">Can the </w:t>
            </w:r>
            <w:r w:rsidR="0071151F">
              <w:t>i</w:t>
            </w:r>
            <w:r>
              <w:t>nteractive</w:t>
            </w:r>
            <w:r w:rsidRPr="004A2561">
              <w:t xml:space="preserve"> </w:t>
            </w:r>
            <w:r w:rsidR="0071151F">
              <w:t>l</w:t>
            </w:r>
            <w:r w:rsidRPr="004A2561">
              <w:t xml:space="preserve">iteracy </w:t>
            </w:r>
            <w:r w:rsidR="0071151F">
              <w:t>a</w:t>
            </w:r>
            <w:r w:rsidRPr="004A2561">
              <w:t>ctivity strategies caregivers use with their children be easily replicated outside of the classroom to support their children’s learning at home?</w:t>
            </w:r>
          </w:p>
          <w:p w14:paraId="32BB38DB" w14:textId="1FE46145" w:rsidR="00E62738" w:rsidRDefault="00F34393" w:rsidP="00DA7906">
            <w:pPr>
              <w:pStyle w:val="BulletedTextList"/>
            </w:pPr>
            <w:r w:rsidRPr="004A2561">
              <w:t xml:space="preserve">Does the instructor provide the opportunity for caregivers to reflect on their experience during </w:t>
            </w:r>
            <w:r w:rsidR="000E19F4">
              <w:t>i</w:t>
            </w:r>
            <w:r w:rsidRPr="004A2561">
              <w:t xml:space="preserve">nteractive </w:t>
            </w:r>
            <w:r w:rsidR="000E19F4">
              <w:t>l</w:t>
            </w:r>
            <w:r w:rsidRPr="004A2561">
              <w:t xml:space="preserve">iteracy </w:t>
            </w:r>
            <w:r w:rsidR="000E19F4">
              <w:t>a</w:t>
            </w:r>
            <w:r w:rsidRPr="004A2561">
              <w:t>ctivities</w:t>
            </w:r>
            <w:r w:rsidR="000E19F4">
              <w:t>?</w:t>
            </w:r>
            <w:r w:rsidRPr="004A2561">
              <w:t xml:space="preserve"> </w:t>
            </w:r>
            <w:r w:rsidR="000E19F4">
              <w:t>Was</w:t>
            </w:r>
            <w:r w:rsidRPr="004A2561">
              <w:t xml:space="preserve"> it relevant and useful to their fam</w:t>
            </w:r>
            <w:r>
              <w:t xml:space="preserve">ily, and how </w:t>
            </w:r>
            <w:r w:rsidR="00DB0DC4">
              <w:t>could it</w:t>
            </w:r>
            <w:r>
              <w:t xml:space="preserve"> be improved?</w:t>
            </w:r>
          </w:p>
        </w:tc>
      </w:tr>
    </w:tbl>
    <w:p w14:paraId="32BB38E7" w14:textId="59827DFD" w:rsidR="00E62738" w:rsidRDefault="00BB1714" w:rsidP="00B6160F">
      <w:pPr>
        <w:pStyle w:val="Heading1"/>
        <w:numPr>
          <w:ilvl w:val="0"/>
          <w:numId w:val="14"/>
        </w:numPr>
        <w:spacing w:line="240" w:lineRule="auto"/>
        <w:rPr>
          <w:rFonts w:ascii="Roboto Black" w:eastAsia="Roboto Black" w:hAnsi="Roboto Black" w:cs="Roboto Black"/>
          <w:i/>
          <w:iCs/>
          <w:color w:val="2E6EB7"/>
          <w:sz w:val="36"/>
          <w:szCs w:val="36"/>
        </w:rPr>
      </w:pPr>
      <w:bookmarkStart w:id="8" w:name="_heading=h.x2au1hqxakq8" w:colFirst="0" w:colLast="0"/>
      <w:bookmarkEnd w:id="8"/>
      <w:r>
        <w:rPr>
          <w:rFonts w:ascii="Roboto Black" w:eastAsia="Roboto Black" w:hAnsi="Roboto Black" w:cs="Roboto Black"/>
          <w:noProof/>
          <w:sz w:val="36"/>
          <w:szCs w:val="36"/>
        </w:rPr>
        <w:lastRenderedPageBreak/>
        <w:drawing>
          <wp:anchor distT="0" distB="0" distL="114300" distR="114300" simplePos="0" relativeHeight="251664384" behindDoc="0" locked="0" layoutInCell="1" allowOverlap="1" wp14:anchorId="5EF5977F" wp14:editId="3BDFDC95">
            <wp:simplePos x="0" y="0"/>
            <wp:positionH relativeFrom="column">
              <wp:posOffset>8808334</wp:posOffset>
            </wp:positionH>
            <wp:positionV relativeFrom="paragraph">
              <wp:posOffset>-254643</wp:posOffset>
            </wp:positionV>
            <wp:extent cx="361315" cy="361315"/>
            <wp:effectExtent l="0" t="0" r="635" b="635"/>
            <wp:wrapNone/>
            <wp:docPr id="332886451"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332886451"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eastAsia="Roboto Black" w:hAnsi="Roboto Black" w:cs="Roboto Black"/>
          <w:noProof/>
          <w:sz w:val="36"/>
          <w:szCs w:val="36"/>
        </w:rPr>
        <mc:AlternateContent>
          <mc:Choice Requires="wps">
            <w:drawing>
              <wp:anchor distT="0" distB="0" distL="114300" distR="114300" simplePos="0" relativeHeight="251665408" behindDoc="0" locked="0" layoutInCell="1" allowOverlap="1" wp14:anchorId="7E284446" wp14:editId="161E1001">
                <wp:simplePos x="0" y="0"/>
                <wp:positionH relativeFrom="column">
                  <wp:posOffset>8829599</wp:posOffset>
                </wp:positionH>
                <wp:positionV relativeFrom="paragraph">
                  <wp:posOffset>117497</wp:posOffset>
                </wp:positionV>
                <wp:extent cx="616688" cy="180753"/>
                <wp:effectExtent l="0" t="0" r="12065" b="10160"/>
                <wp:wrapNone/>
                <wp:docPr id="997926333" name="Rectangle 127016079"/>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2EB9E980"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014BA17E" w14:textId="50A395E2" w:rsidR="00CC138B" w:rsidRDefault="00CC138B" w:rsidP="00CC138B">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7E284446" id="Rectangle 127016079" o:spid="_x0000_s1031" style="position:absolute;left:0;text-align:left;margin-left:695.25pt;margin-top:9.25pt;width:48.55pt;height:14.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" filled="f" stroked="f">
                <v:textbox inset="0,0,0,0">
                  <w:txbxContent>
                    <w:p w14:paraId="2EB9E980"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014BA17E" w14:textId="50A395E2" w:rsidR="00CC138B" w:rsidRDefault="00CC138B" w:rsidP="00CC138B">
                      <w:pPr>
                        <w:spacing w:after="200" w:line="240" w:lineRule="auto"/>
                        <w:textDirection w:val="btLr"/>
                      </w:pPr>
                    </w:p>
                  </w:txbxContent>
                </v:textbox>
              </v:rect>
            </w:pict>
          </mc:Fallback>
        </mc:AlternateContent>
      </w:r>
      <w:r w:rsidR="00F34393">
        <w:rPr>
          <w:rFonts w:ascii="Roboto Black" w:eastAsia="Roboto Black" w:hAnsi="Roboto Black" w:cs="Roboto Black"/>
          <w:sz w:val="36"/>
          <w:szCs w:val="36"/>
        </w:rPr>
        <w:t xml:space="preserve">Possible Focal Areas: </w:t>
      </w:r>
      <w:r w:rsidR="00F34393" w:rsidRPr="004A2561">
        <w:rPr>
          <w:rFonts w:ascii="Roboto Black" w:eastAsia="Roboto Black" w:hAnsi="Roboto Black" w:cs="Roboto Black"/>
          <w:color w:val="2E6EB7"/>
          <w:sz w:val="36"/>
          <w:szCs w:val="36"/>
        </w:rPr>
        <w:t>Trauma-Informed Practices</w:t>
      </w:r>
    </w:p>
    <w:tbl>
      <w:tblPr>
        <w:tblStyle w:val="a5"/>
        <w:tblW w:w="145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648"/>
        <w:gridCol w:w="3649"/>
        <w:gridCol w:w="3649"/>
        <w:gridCol w:w="3649"/>
      </w:tblGrid>
      <w:tr w:rsidR="00E62738" w14:paraId="32BB38EC" w14:textId="77777777" w:rsidTr="003B67A1">
        <w:trPr>
          <w:cantSplit/>
          <w:trHeight w:val="356"/>
          <w:tblHeader/>
        </w:trPr>
        <w:tc>
          <w:tcPr>
            <w:tcW w:w="3648" w:type="dxa"/>
            <w:shd w:val="clear" w:color="auto" w:fill="E6E9F6"/>
            <w:vAlign w:val="center"/>
          </w:tcPr>
          <w:p w14:paraId="32BB38E8" w14:textId="77777777" w:rsidR="00E62738" w:rsidRDefault="00F34393" w:rsidP="000E7728">
            <w:pPr>
              <w:rPr>
                <w:rFonts w:ascii="Roboto Black" w:eastAsia="Roboto Black" w:hAnsi="Roboto Black" w:cs="Roboto Black"/>
                <w:b/>
                <w:bCs/>
                <w:sz w:val="24"/>
                <w:szCs w:val="24"/>
              </w:rPr>
            </w:pPr>
            <w:r>
              <w:rPr>
                <w:rFonts w:ascii="Roboto Black" w:eastAsia="Roboto Black" w:hAnsi="Roboto Black" w:cs="Roboto Black"/>
                <w:b/>
                <w:bCs/>
                <w:sz w:val="24"/>
                <w:szCs w:val="24"/>
              </w:rPr>
              <w:t>Classroom Climate</w:t>
            </w:r>
          </w:p>
        </w:tc>
        <w:tc>
          <w:tcPr>
            <w:tcW w:w="3649" w:type="dxa"/>
            <w:shd w:val="clear" w:color="auto" w:fill="E6E9F6"/>
            <w:vAlign w:val="center"/>
          </w:tcPr>
          <w:p w14:paraId="32BB38E9" w14:textId="77777777" w:rsidR="00E62738" w:rsidRDefault="00F34393" w:rsidP="000E7728">
            <w:pPr>
              <w:rPr>
                <w:rFonts w:ascii="Roboto Black" w:eastAsia="Roboto Black" w:hAnsi="Roboto Black" w:cs="Roboto Black"/>
                <w:b/>
                <w:bCs/>
                <w:sz w:val="24"/>
                <w:szCs w:val="24"/>
              </w:rPr>
            </w:pPr>
            <w:r>
              <w:rPr>
                <w:rFonts w:ascii="Roboto Black" w:eastAsia="Roboto Black" w:hAnsi="Roboto Black" w:cs="Roboto Black"/>
                <w:b/>
                <w:bCs/>
                <w:sz w:val="24"/>
                <w:szCs w:val="24"/>
              </w:rPr>
              <w:t>Instructor Practices</w:t>
            </w:r>
          </w:p>
        </w:tc>
        <w:tc>
          <w:tcPr>
            <w:tcW w:w="3649" w:type="dxa"/>
            <w:shd w:val="clear" w:color="auto" w:fill="E6E9F6"/>
            <w:vAlign w:val="center"/>
          </w:tcPr>
          <w:p w14:paraId="32BB38EA" w14:textId="77777777" w:rsidR="00E62738" w:rsidRDefault="00F34393" w:rsidP="000E7728">
            <w:pPr>
              <w:rPr>
                <w:rFonts w:ascii="Roboto Black" w:eastAsia="Roboto Black" w:hAnsi="Roboto Black" w:cs="Roboto Black"/>
                <w:b/>
                <w:bCs/>
                <w:sz w:val="24"/>
                <w:szCs w:val="24"/>
              </w:rPr>
            </w:pPr>
            <w:r>
              <w:rPr>
                <w:rFonts w:ascii="Roboto Black" w:eastAsia="Roboto Black" w:hAnsi="Roboto Black" w:cs="Roboto Black"/>
                <w:b/>
                <w:bCs/>
                <w:sz w:val="24"/>
                <w:szCs w:val="24"/>
              </w:rPr>
              <w:t>Learner Empowerment</w:t>
            </w:r>
          </w:p>
        </w:tc>
        <w:tc>
          <w:tcPr>
            <w:tcW w:w="3649" w:type="dxa"/>
            <w:shd w:val="clear" w:color="auto" w:fill="E6E9F6"/>
            <w:vAlign w:val="center"/>
          </w:tcPr>
          <w:p w14:paraId="32BB38EB" w14:textId="77777777" w:rsidR="00E62738" w:rsidRDefault="00F34393" w:rsidP="000E7728">
            <w:pPr>
              <w:rPr>
                <w:rFonts w:ascii="Roboto Black" w:eastAsia="Roboto Black" w:hAnsi="Roboto Black" w:cs="Roboto Black"/>
                <w:b/>
                <w:bCs/>
                <w:sz w:val="24"/>
                <w:szCs w:val="24"/>
              </w:rPr>
            </w:pPr>
            <w:r>
              <w:rPr>
                <w:rFonts w:ascii="Roboto Black" w:eastAsia="Roboto Black" w:hAnsi="Roboto Black" w:cs="Roboto Black"/>
                <w:b/>
                <w:bCs/>
                <w:sz w:val="24"/>
                <w:szCs w:val="24"/>
              </w:rPr>
              <w:t>Flexibility and Responsiveness</w:t>
            </w:r>
          </w:p>
        </w:tc>
      </w:tr>
      <w:tr w:rsidR="00E62738" w14:paraId="32BB38FA" w14:textId="77777777" w:rsidTr="003B67A1">
        <w:trPr>
          <w:cantSplit/>
          <w:trHeight w:val="336"/>
        </w:trPr>
        <w:tc>
          <w:tcPr>
            <w:tcW w:w="3648" w:type="dxa"/>
          </w:tcPr>
          <w:p w14:paraId="32BB38ED" w14:textId="77777777" w:rsidR="00E62738" w:rsidRPr="004A2561" w:rsidRDefault="00F34393" w:rsidP="004A2561">
            <w:pPr>
              <w:pStyle w:val="BulletedTextList"/>
            </w:pPr>
            <w:r w:rsidRPr="004A2561">
              <w:t xml:space="preserve">Is there strong evidence of cultivating learner and instructor connections during class or evidence of time used outside of class?  Are there activities that invite but don't force learners and the instructor to share about themselves? </w:t>
            </w:r>
          </w:p>
          <w:p w14:paraId="32BB38EE" w14:textId="77777777" w:rsidR="00E62738" w:rsidRPr="004A2561" w:rsidRDefault="00F34393" w:rsidP="004A2561">
            <w:pPr>
              <w:pStyle w:val="BulletedTextList"/>
            </w:pPr>
            <w:r w:rsidRPr="004A2561">
              <w:t xml:space="preserve">Are community agreements displayed, reviewed, and referenced in class? </w:t>
            </w:r>
          </w:p>
          <w:p w14:paraId="32BB38EF" w14:textId="2B632E0F" w:rsidR="00E62738" w:rsidRPr="004A2561" w:rsidRDefault="00F34393" w:rsidP="004A2561">
            <w:pPr>
              <w:pStyle w:val="BulletedTextList"/>
            </w:pPr>
            <w:r w:rsidRPr="004A2561">
              <w:t>Are learners given opportunities to form peer connections that emphasize strengths and collaboration via pair or group work during class?</w:t>
            </w:r>
          </w:p>
        </w:tc>
        <w:tc>
          <w:tcPr>
            <w:tcW w:w="3649" w:type="dxa"/>
          </w:tcPr>
          <w:p w14:paraId="32BB38F0" w14:textId="77777777" w:rsidR="00E62738" w:rsidRPr="004A2561" w:rsidRDefault="00F34393" w:rsidP="004A2561">
            <w:pPr>
              <w:pStyle w:val="BulletedTextList"/>
            </w:pPr>
            <w:r w:rsidRPr="004A2561">
              <w:t xml:space="preserve">Does the instructor provide frequent feedback that is grounded in strengths-based language? </w:t>
            </w:r>
          </w:p>
          <w:p w14:paraId="32BB38F1" w14:textId="77777777" w:rsidR="00E62738" w:rsidRPr="004A2561" w:rsidRDefault="00F34393" w:rsidP="004A2561">
            <w:pPr>
              <w:pStyle w:val="BulletedTextList"/>
            </w:pPr>
            <w:r w:rsidRPr="004A2561">
              <w:t>Does the instructor share an agenda so learners can anticipate what comes next?</w:t>
            </w:r>
          </w:p>
          <w:p w14:paraId="32BB38F2" w14:textId="77777777" w:rsidR="00E62738" w:rsidRPr="004A2561" w:rsidRDefault="00F34393" w:rsidP="004A2561">
            <w:pPr>
              <w:pStyle w:val="BulletedTextList"/>
            </w:pPr>
            <w:r w:rsidRPr="004A2561">
              <w:t xml:space="preserve">Does the instructor use the language of invitation rather than giving direct commands when guiding learners through activities? </w:t>
            </w:r>
          </w:p>
          <w:p w14:paraId="32BB38F3" w14:textId="77777777" w:rsidR="00E62738" w:rsidRPr="004A2561" w:rsidRDefault="00F34393" w:rsidP="004A2561">
            <w:pPr>
              <w:pStyle w:val="BulletedTextList"/>
            </w:pPr>
            <w:r w:rsidRPr="004A2561">
              <w:t>Are the community agreements referred to if there is classroom discord or conflict? Does the instructor emphasize shared values over “calling out” individual learners?</w:t>
            </w:r>
          </w:p>
        </w:tc>
        <w:tc>
          <w:tcPr>
            <w:tcW w:w="3649" w:type="dxa"/>
          </w:tcPr>
          <w:p w14:paraId="32BB38F4" w14:textId="77777777" w:rsidR="00E62738" w:rsidRPr="004A2561" w:rsidRDefault="00F34393" w:rsidP="004A2561">
            <w:pPr>
              <w:pStyle w:val="BulletedTextList"/>
            </w:pPr>
            <w:r w:rsidRPr="004A2561">
              <w:t xml:space="preserve">Is it evident that learners play a role in choosing the material and content that serves as the basis for their mastering academic skills? </w:t>
            </w:r>
          </w:p>
          <w:p w14:paraId="32BB38F5" w14:textId="77777777" w:rsidR="00E62738" w:rsidRPr="004A2561" w:rsidRDefault="00F34393" w:rsidP="004A2561">
            <w:pPr>
              <w:pStyle w:val="BulletedTextList"/>
            </w:pPr>
            <w:r w:rsidRPr="004A2561">
              <w:t>Does the lesson support learners in self-advocacy and encourage learners to approach assignments in a way that makes it most accessible for them?</w:t>
            </w:r>
          </w:p>
          <w:p w14:paraId="32BB38F6" w14:textId="77777777" w:rsidR="00E62738" w:rsidRPr="004A2561" w:rsidRDefault="00F34393" w:rsidP="004A2561">
            <w:pPr>
              <w:pStyle w:val="BulletedTextList"/>
            </w:pPr>
            <w:r w:rsidRPr="004A2561">
              <w:t xml:space="preserve">Does the instructor allow learners to suggest their own methods to participate in or complete activities? </w:t>
            </w:r>
          </w:p>
        </w:tc>
        <w:tc>
          <w:tcPr>
            <w:tcW w:w="3649" w:type="dxa"/>
          </w:tcPr>
          <w:p w14:paraId="32BB38F7" w14:textId="77777777" w:rsidR="00E62738" w:rsidRPr="004A2561" w:rsidRDefault="00F34393" w:rsidP="004A2561">
            <w:pPr>
              <w:pStyle w:val="BulletedTextList"/>
            </w:pPr>
            <w:r w:rsidRPr="004A2561">
              <w:t xml:space="preserve">Do the lesson activities give options and choices frequently for learners, explicitly differentiating the learning? </w:t>
            </w:r>
          </w:p>
          <w:p w14:paraId="32BB38F8" w14:textId="77777777" w:rsidR="00E62738" w:rsidRPr="004A2561" w:rsidRDefault="00F34393" w:rsidP="004A2561">
            <w:pPr>
              <w:pStyle w:val="BulletedTextList"/>
            </w:pPr>
            <w:r w:rsidRPr="004A2561">
              <w:t xml:space="preserve">Does the instructor demonstrate flexibility when learners arrive late, need to leave early, and/or encourage breaks as needed? </w:t>
            </w:r>
          </w:p>
          <w:p w14:paraId="32BB38F9" w14:textId="77777777" w:rsidR="00E62738" w:rsidRPr="004A2561" w:rsidRDefault="00F34393" w:rsidP="004A2561">
            <w:pPr>
              <w:pStyle w:val="BulletedTextList"/>
            </w:pPr>
            <w:r w:rsidRPr="004A2561">
              <w:t>Do learners have opportunities to participate in cooperative learning activities and/or project-based learning?</w:t>
            </w:r>
          </w:p>
        </w:tc>
      </w:tr>
    </w:tbl>
    <w:p w14:paraId="32BB38FE" w14:textId="0C4EBED9" w:rsidR="00E62738" w:rsidRPr="004A2561" w:rsidRDefault="00BB1714" w:rsidP="004A2561">
      <w:pPr>
        <w:pStyle w:val="Heading1"/>
        <w:numPr>
          <w:ilvl w:val="0"/>
          <w:numId w:val="14"/>
        </w:numPr>
        <w:spacing w:line="240" w:lineRule="auto"/>
        <w:rPr>
          <w:rFonts w:ascii="Roboto Black" w:hAnsi="Roboto Black"/>
          <w:sz w:val="36"/>
          <w:szCs w:val="36"/>
        </w:rPr>
      </w:pPr>
      <w:bookmarkStart w:id="9" w:name="_heading=h.wamh2cf8tl" w:colFirst="0" w:colLast="0"/>
      <w:bookmarkStart w:id="10" w:name="_Possible_Focal_Areas:"/>
      <w:bookmarkEnd w:id="9"/>
      <w:bookmarkEnd w:id="10"/>
      <w:r>
        <w:rPr>
          <w:rFonts w:ascii="Roboto Black" w:hAnsi="Roboto Black"/>
          <w:noProof/>
          <w:sz w:val="36"/>
          <w:szCs w:val="36"/>
        </w:rPr>
        <w:lastRenderedPageBreak/>
        <w:drawing>
          <wp:anchor distT="0" distB="0" distL="114300" distR="114300" simplePos="0" relativeHeight="251668480" behindDoc="0" locked="0" layoutInCell="1" allowOverlap="1" wp14:anchorId="2CA934DA" wp14:editId="1A58C1F8">
            <wp:simplePos x="0" y="0"/>
            <wp:positionH relativeFrom="column">
              <wp:posOffset>8750461</wp:posOffset>
            </wp:positionH>
            <wp:positionV relativeFrom="paragraph">
              <wp:posOffset>-254643</wp:posOffset>
            </wp:positionV>
            <wp:extent cx="361315" cy="361315"/>
            <wp:effectExtent l="0" t="0" r="635" b="635"/>
            <wp:wrapNone/>
            <wp:docPr id="994646440"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994646440"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hAnsi="Roboto Black"/>
          <w:noProof/>
          <w:sz w:val="36"/>
          <w:szCs w:val="36"/>
        </w:rPr>
        <mc:AlternateContent>
          <mc:Choice Requires="wps">
            <w:drawing>
              <wp:anchor distT="0" distB="0" distL="114300" distR="114300" simplePos="0" relativeHeight="251669504" behindDoc="0" locked="0" layoutInCell="1" allowOverlap="1" wp14:anchorId="43FC334B" wp14:editId="5A160522">
                <wp:simplePos x="0" y="0"/>
                <wp:positionH relativeFrom="column">
                  <wp:posOffset>8771726</wp:posOffset>
                </wp:positionH>
                <wp:positionV relativeFrom="paragraph">
                  <wp:posOffset>117497</wp:posOffset>
                </wp:positionV>
                <wp:extent cx="616688" cy="180753"/>
                <wp:effectExtent l="0" t="0" r="12065" b="10160"/>
                <wp:wrapNone/>
                <wp:docPr id="654996392" name="Rectangle 1430183839"/>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64CEFD1E"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1D879981" w14:textId="7E8238EE" w:rsidR="00CC138B" w:rsidRDefault="00CC138B" w:rsidP="00CC138B">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43FC334B" id="Rectangle 1430183839" o:spid="_x0000_s1032" style="position:absolute;left:0;text-align:left;margin-left:690.7pt;margin-top:9.25pt;width:48.55pt;height:14.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" filled="f" stroked="f">
                <v:textbox inset="0,0,0,0">
                  <w:txbxContent>
                    <w:p w14:paraId="64CEFD1E"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1D879981" w14:textId="7E8238EE" w:rsidR="00CC138B" w:rsidRDefault="00CC138B" w:rsidP="00CC138B">
                      <w:pPr>
                        <w:spacing w:after="200" w:line="240" w:lineRule="auto"/>
                        <w:textDirection w:val="btLr"/>
                      </w:pPr>
                    </w:p>
                  </w:txbxContent>
                </v:textbox>
              </v:rect>
            </w:pict>
          </mc:Fallback>
        </mc:AlternateContent>
      </w:r>
      <w:r w:rsidR="00F34393" w:rsidRPr="004A2561">
        <w:rPr>
          <w:rFonts w:ascii="Roboto Black" w:hAnsi="Roboto Black"/>
          <w:sz w:val="36"/>
          <w:szCs w:val="36"/>
        </w:rPr>
        <w:t>Possible Focal Areas</w:t>
      </w:r>
      <w:r w:rsidR="004A2561">
        <w:rPr>
          <w:rFonts w:ascii="Roboto Black" w:hAnsi="Roboto Black"/>
          <w:sz w:val="36"/>
          <w:szCs w:val="36"/>
        </w:rPr>
        <w:t xml:space="preserve">: </w:t>
      </w:r>
      <w:r w:rsidR="004A2561">
        <w:rPr>
          <w:rFonts w:ascii="Roboto Black" w:eastAsia="Roboto Black" w:hAnsi="Roboto Black" w:cs="Roboto Black"/>
          <w:color w:val="2E6EB7"/>
          <w:sz w:val="36"/>
          <w:szCs w:val="36"/>
        </w:rPr>
        <w:t>Digital Literacy</w:t>
      </w:r>
    </w:p>
    <w:tbl>
      <w:tblPr>
        <w:tblStyle w:val="a6"/>
        <w:tblW w:w="145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628"/>
        <w:gridCol w:w="3628"/>
        <w:gridCol w:w="3628"/>
        <w:gridCol w:w="3629"/>
      </w:tblGrid>
      <w:tr w:rsidR="00E62738" w14:paraId="32BB3903" w14:textId="77777777" w:rsidTr="003B67A1">
        <w:trPr>
          <w:cantSplit/>
          <w:trHeight w:val="285"/>
          <w:tblHeader/>
        </w:trPr>
        <w:tc>
          <w:tcPr>
            <w:tcW w:w="3628" w:type="dxa"/>
            <w:shd w:val="clear" w:color="auto" w:fill="E6E9F6"/>
          </w:tcPr>
          <w:p w14:paraId="32BB38FF" w14:textId="77777777" w:rsidR="00E62738" w:rsidRDefault="00F34393" w:rsidP="004A2561">
            <w:pPr>
              <w:rPr>
                <w:rFonts w:ascii="Roboto Black" w:eastAsia="Roboto Black" w:hAnsi="Roboto Black" w:cs="Roboto Black"/>
                <w:sz w:val="24"/>
                <w:szCs w:val="24"/>
              </w:rPr>
            </w:pPr>
            <w:r>
              <w:rPr>
                <w:rFonts w:ascii="Roboto Black" w:eastAsia="Roboto Black" w:hAnsi="Roboto Black" w:cs="Roboto Black"/>
                <w:sz w:val="24"/>
                <w:szCs w:val="24"/>
              </w:rPr>
              <w:t>Digital Skill Integration</w:t>
            </w:r>
          </w:p>
        </w:tc>
        <w:tc>
          <w:tcPr>
            <w:tcW w:w="3628" w:type="dxa"/>
            <w:shd w:val="clear" w:color="auto" w:fill="E6E9F6"/>
          </w:tcPr>
          <w:p w14:paraId="32BB3900" w14:textId="77777777" w:rsidR="00E62738" w:rsidRDefault="00F34393" w:rsidP="004A2561">
            <w:pPr>
              <w:rPr>
                <w:rFonts w:ascii="Roboto Black" w:eastAsia="Roboto Black" w:hAnsi="Roboto Black" w:cs="Roboto Black"/>
                <w:b/>
                <w:bCs/>
                <w:sz w:val="24"/>
                <w:szCs w:val="24"/>
              </w:rPr>
            </w:pPr>
            <w:r>
              <w:rPr>
                <w:rFonts w:ascii="Roboto Black" w:eastAsia="Roboto Black" w:hAnsi="Roboto Black" w:cs="Roboto Black"/>
                <w:b/>
                <w:bCs/>
                <w:sz w:val="24"/>
                <w:szCs w:val="24"/>
              </w:rPr>
              <w:t>Instruction</w:t>
            </w:r>
          </w:p>
        </w:tc>
        <w:tc>
          <w:tcPr>
            <w:tcW w:w="3628" w:type="dxa"/>
            <w:shd w:val="clear" w:color="auto" w:fill="E6E9F6"/>
          </w:tcPr>
          <w:p w14:paraId="32BB3901" w14:textId="77777777" w:rsidR="00E62738" w:rsidRDefault="00F34393" w:rsidP="004A2561">
            <w:pPr>
              <w:rPr>
                <w:rFonts w:ascii="Roboto Black" w:eastAsia="Roboto Black" w:hAnsi="Roboto Black" w:cs="Roboto Black"/>
                <w:b/>
                <w:bCs/>
                <w:sz w:val="24"/>
                <w:szCs w:val="24"/>
              </w:rPr>
            </w:pPr>
            <w:r>
              <w:rPr>
                <w:rFonts w:ascii="Roboto Black" w:eastAsia="Roboto Black" w:hAnsi="Roboto Black" w:cs="Roboto Black"/>
                <w:b/>
                <w:bCs/>
                <w:sz w:val="24"/>
                <w:szCs w:val="24"/>
              </w:rPr>
              <w:t>Access and Equity</w:t>
            </w:r>
          </w:p>
        </w:tc>
        <w:tc>
          <w:tcPr>
            <w:tcW w:w="3629" w:type="dxa"/>
            <w:shd w:val="clear" w:color="auto" w:fill="E6E9F6"/>
          </w:tcPr>
          <w:p w14:paraId="32BB3902" w14:textId="77777777" w:rsidR="00E62738" w:rsidRDefault="00F34393" w:rsidP="004A2561">
            <w:pPr>
              <w:rPr>
                <w:rFonts w:ascii="Roboto Black" w:eastAsia="Roboto Black" w:hAnsi="Roboto Black" w:cs="Roboto Black"/>
                <w:b/>
                <w:bCs/>
                <w:sz w:val="24"/>
                <w:szCs w:val="24"/>
              </w:rPr>
            </w:pPr>
            <w:r>
              <w:rPr>
                <w:rFonts w:ascii="Roboto Black" w:eastAsia="Roboto Black" w:hAnsi="Roboto Black" w:cs="Roboto Black"/>
                <w:b/>
                <w:bCs/>
                <w:sz w:val="24"/>
                <w:szCs w:val="24"/>
              </w:rPr>
              <w:t>Assessment and Support</w:t>
            </w:r>
          </w:p>
        </w:tc>
      </w:tr>
      <w:tr w:rsidR="00E62738" w14:paraId="32BB3910" w14:textId="77777777" w:rsidTr="003B67A1">
        <w:trPr>
          <w:cantSplit/>
          <w:trHeight w:val="5260"/>
        </w:trPr>
        <w:tc>
          <w:tcPr>
            <w:tcW w:w="3628" w:type="dxa"/>
          </w:tcPr>
          <w:p w14:paraId="32BB3904" w14:textId="77777777" w:rsidR="00E62738" w:rsidRDefault="00F34393" w:rsidP="004A2561">
            <w:pPr>
              <w:pStyle w:val="BulletedTextList"/>
            </w:pPr>
            <w:r>
              <w:t xml:space="preserve">Are the </w:t>
            </w:r>
            <w:hyperlink r:id="rId14">
              <w:r>
                <w:rPr>
                  <w:color w:val="1155CC"/>
                  <w:u w:val="single"/>
                </w:rPr>
                <w:t>Digital</w:t>
              </w:r>
            </w:hyperlink>
            <w:hyperlink r:id="rId15">
              <w:r>
                <w:rPr>
                  <w:color w:val="1155CC"/>
                  <w:u w:val="single"/>
                </w:rPr>
                <w:t xml:space="preserve"> </w:t>
              </w:r>
            </w:hyperlink>
            <w:hyperlink r:id="rId16">
              <w:r>
                <w:rPr>
                  <w:color w:val="1155CC"/>
                  <w:u w:val="single"/>
                </w:rPr>
                <w:t>L</w:t>
              </w:r>
            </w:hyperlink>
            <w:hyperlink r:id="rId17">
              <w:r>
                <w:rPr>
                  <w:color w:val="1155CC"/>
                  <w:u w:val="single"/>
                </w:rPr>
                <w:t xml:space="preserve">iteracy </w:t>
              </w:r>
            </w:hyperlink>
            <w:hyperlink r:id="rId18">
              <w:r>
                <w:rPr>
                  <w:color w:val="1155CC"/>
                  <w:u w:val="single"/>
                </w:rPr>
                <w:t>S</w:t>
              </w:r>
            </w:hyperlink>
            <w:hyperlink r:id="rId19">
              <w:r>
                <w:rPr>
                  <w:color w:val="1155CC"/>
                  <w:u w:val="single"/>
                </w:rPr>
                <w:t>kills</w:t>
              </w:r>
            </w:hyperlink>
            <w:r>
              <w:t xml:space="preserve"> integrated and taught with academic skills?</w:t>
            </w:r>
          </w:p>
          <w:p w14:paraId="32BB3906" w14:textId="1089A166" w:rsidR="00E62738" w:rsidRDefault="00F34393" w:rsidP="004A2561">
            <w:pPr>
              <w:pStyle w:val="BulletedTextList"/>
            </w:pPr>
            <w:r>
              <w:t>Does the instructor help learners recognize when they are using digital literacy skills in the classroom setting?</w:t>
            </w:r>
          </w:p>
        </w:tc>
        <w:tc>
          <w:tcPr>
            <w:tcW w:w="3628" w:type="dxa"/>
          </w:tcPr>
          <w:p w14:paraId="32BB3907" w14:textId="77777777" w:rsidR="00E62738" w:rsidRDefault="00F34393" w:rsidP="004A2561">
            <w:pPr>
              <w:pStyle w:val="BulletedTextList"/>
            </w:pPr>
            <w:r>
              <w:t>Does the teacher model digital skills and problem solving?</w:t>
            </w:r>
          </w:p>
          <w:p w14:paraId="32BB3908" w14:textId="77777777" w:rsidR="00E62738" w:rsidRDefault="00F34393" w:rsidP="004A2561">
            <w:pPr>
              <w:pStyle w:val="BulletedTextList"/>
            </w:pPr>
            <w:r>
              <w:t xml:space="preserve">Does the lesson scaffold digital skills instruction by breaking tasks into steps, teaching vocabulary explicitly, having students work in pairs or groups, providing an instruction sheet, or using other ways to help students learn the skill? </w:t>
            </w:r>
          </w:p>
          <w:p w14:paraId="32BB3909" w14:textId="77777777" w:rsidR="00E62738" w:rsidRDefault="00F34393" w:rsidP="004A2561">
            <w:pPr>
              <w:pStyle w:val="BulletedTextList"/>
            </w:pPr>
            <w:r>
              <w:t>Do students have multiple opportunities throughout the lesson to practice the targeted digital skills and build fluency?</w:t>
            </w:r>
          </w:p>
          <w:p w14:paraId="32BB390A" w14:textId="0F9C5182" w:rsidR="00E62738" w:rsidRDefault="00F34393" w:rsidP="004A2561">
            <w:pPr>
              <w:pStyle w:val="BulletedTextList"/>
            </w:pPr>
            <w:r>
              <w:t xml:space="preserve">Does the instructor teach digital skills that will be useful for students outside of class (e.g., at work, in </w:t>
            </w:r>
            <w:proofErr w:type="gramStart"/>
            <w:r>
              <w:t>postsecondary</w:t>
            </w:r>
            <w:proofErr w:type="gramEnd"/>
            <w:r>
              <w:t xml:space="preserve"> education, during daily life)?</w:t>
            </w:r>
          </w:p>
        </w:tc>
        <w:tc>
          <w:tcPr>
            <w:tcW w:w="3628" w:type="dxa"/>
          </w:tcPr>
          <w:p w14:paraId="32BB390B" w14:textId="77777777" w:rsidR="00E62738" w:rsidRDefault="00F34393" w:rsidP="004A2561">
            <w:pPr>
              <w:pStyle w:val="BulletedTextList"/>
            </w:pPr>
            <w:r>
              <w:t>Do students with different types of devices (e.g., laptop, tablet, mobile) all have the chance to learn and practice their digital skills?</w:t>
            </w:r>
          </w:p>
          <w:p w14:paraId="32BB390C" w14:textId="77777777" w:rsidR="00E62738" w:rsidRDefault="00F34393" w:rsidP="004A2561">
            <w:pPr>
              <w:pStyle w:val="BulletedTextList"/>
            </w:pPr>
            <w:r>
              <w:t>Do students have the opportunity to practice digital literacy skills on their own or with a partner?</w:t>
            </w:r>
          </w:p>
          <w:p w14:paraId="32BB390D" w14:textId="77777777" w:rsidR="00E62738" w:rsidRDefault="00F34393" w:rsidP="004A2561">
            <w:pPr>
              <w:pStyle w:val="BulletedTextList"/>
            </w:pPr>
            <w:r>
              <w:t>When students work in groups, do all students have the chance to practice their digital skills?</w:t>
            </w:r>
          </w:p>
        </w:tc>
        <w:tc>
          <w:tcPr>
            <w:tcW w:w="3629" w:type="dxa"/>
          </w:tcPr>
          <w:p w14:paraId="32BB390E" w14:textId="77777777" w:rsidR="00E62738" w:rsidRDefault="00F34393" w:rsidP="004A2561">
            <w:pPr>
              <w:pStyle w:val="BulletedTextList"/>
            </w:pPr>
            <w:r>
              <w:t>Does the instructor evaluate learning of the targeted digital literacy skill formally or informally?</w:t>
            </w:r>
          </w:p>
          <w:p w14:paraId="32BB390F" w14:textId="0B018CF1" w:rsidR="00E62738" w:rsidRDefault="00F34393" w:rsidP="004A2561">
            <w:pPr>
              <w:pStyle w:val="BulletedTextList"/>
            </w:pPr>
            <w:r>
              <w:t>Does the instructor support learners who struggle with digital tasks with additional resources?</w:t>
            </w:r>
          </w:p>
        </w:tc>
      </w:tr>
    </w:tbl>
    <w:p w14:paraId="32BB3914" w14:textId="7B1FBB36" w:rsidR="00E62738" w:rsidRPr="002C41F0" w:rsidRDefault="00BB1714" w:rsidP="002C41F0">
      <w:pPr>
        <w:pStyle w:val="Heading1"/>
        <w:numPr>
          <w:ilvl w:val="0"/>
          <w:numId w:val="14"/>
        </w:numPr>
        <w:spacing w:line="240" w:lineRule="auto"/>
        <w:rPr>
          <w:rFonts w:ascii="Roboto Black" w:eastAsia="Roboto Black" w:hAnsi="Roboto Black" w:cs="Roboto Black"/>
          <w:sz w:val="36"/>
          <w:szCs w:val="36"/>
        </w:rPr>
      </w:pPr>
      <w:bookmarkStart w:id="11" w:name="_heading=h.8sq3i7f02ym1" w:colFirst="0" w:colLast="0"/>
      <w:bookmarkStart w:id="12" w:name="_Possible_Focal_Areas:_1"/>
      <w:bookmarkEnd w:id="11"/>
      <w:bookmarkEnd w:id="12"/>
      <w:r>
        <w:rPr>
          <w:rFonts w:ascii="Roboto Black" w:hAnsi="Roboto Black"/>
          <w:noProof/>
          <w:sz w:val="36"/>
          <w:szCs w:val="36"/>
        </w:rPr>
        <w:lastRenderedPageBreak/>
        <w:drawing>
          <wp:anchor distT="0" distB="0" distL="114300" distR="114300" simplePos="0" relativeHeight="251672576" behindDoc="0" locked="0" layoutInCell="1" allowOverlap="1" wp14:anchorId="719F27CF" wp14:editId="19CFD27B">
            <wp:simplePos x="0" y="0"/>
            <wp:positionH relativeFrom="column">
              <wp:posOffset>8819909</wp:posOffset>
            </wp:positionH>
            <wp:positionV relativeFrom="paragraph">
              <wp:posOffset>-248856</wp:posOffset>
            </wp:positionV>
            <wp:extent cx="361315" cy="361315"/>
            <wp:effectExtent l="0" t="0" r="635" b="635"/>
            <wp:wrapNone/>
            <wp:docPr id="180410792"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80410792"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hAnsi="Roboto Black"/>
          <w:noProof/>
          <w:sz w:val="36"/>
          <w:szCs w:val="36"/>
        </w:rPr>
        <mc:AlternateContent>
          <mc:Choice Requires="wps">
            <w:drawing>
              <wp:anchor distT="0" distB="0" distL="114300" distR="114300" simplePos="0" relativeHeight="251673600" behindDoc="0" locked="0" layoutInCell="1" allowOverlap="1" wp14:anchorId="0B5DF3F1" wp14:editId="54CA6617">
                <wp:simplePos x="0" y="0"/>
                <wp:positionH relativeFrom="column">
                  <wp:posOffset>8841174</wp:posOffset>
                </wp:positionH>
                <wp:positionV relativeFrom="paragraph">
                  <wp:posOffset>123284</wp:posOffset>
                </wp:positionV>
                <wp:extent cx="616688" cy="180753"/>
                <wp:effectExtent l="0" t="0" r="12065" b="10160"/>
                <wp:wrapNone/>
                <wp:docPr id="494448532" name="Rectangle 1302240125"/>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2CA253CF"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23281F63" w14:textId="3FD36A50" w:rsidR="00CC138B" w:rsidRDefault="00CC138B" w:rsidP="00CC138B">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0B5DF3F1" id="Rectangle 1302240125" o:spid="_x0000_s1033" style="position:absolute;left:0;text-align:left;margin-left:696.15pt;margin-top:9.7pt;width:48.55pt;height:14.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" filled="f" stroked="f">
                <v:textbox inset="0,0,0,0">
                  <w:txbxContent>
                    <w:p w14:paraId="2CA253CF"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23281F63" w14:textId="3FD36A50" w:rsidR="00CC138B" w:rsidRDefault="00CC138B" w:rsidP="00CC138B">
                      <w:pPr>
                        <w:spacing w:after="200" w:line="240" w:lineRule="auto"/>
                        <w:textDirection w:val="btLr"/>
                      </w:pPr>
                    </w:p>
                  </w:txbxContent>
                </v:textbox>
              </v:rect>
            </w:pict>
          </mc:Fallback>
        </mc:AlternateContent>
      </w:r>
      <w:r w:rsidR="00F34393" w:rsidRPr="002C41F0">
        <w:rPr>
          <w:rFonts w:ascii="Roboto Black" w:hAnsi="Roboto Black"/>
          <w:sz w:val="36"/>
          <w:szCs w:val="36"/>
        </w:rPr>
        <w:t>Possible Focal Areas:</w:t>
      </w:r>
      <w:r w:rsidR="002C41F0">
        <w:rPr>
          <w:rFonts w:ascii="Roboto Black" w:hAnsi="Roboto Black"/>
          <w:sz w:val="36"/>
          <w:szCs w:val="36"/>
        </w:rPr>
        <w:t xml:space="preserve"> </w:t>
      </w:r>
      <w:r w:rsidR="002C41F0" w:rsidRPr="004A2561">
        <w:rPr>
          <w:rFonts w:ascii="Roboto Black" w:eastAsia="Roboto Black" w:hAnsi="Roboto Black" w:cs="Roboto Black"/>
          <w:color w:val="2E6EB7"/>
          <w:sz w:val="36"/>
          <w:szCs w:val="36"/>
        </w:rPr>
        <w:t>T</w:t>
      </w:r>
      <w:r w:rsidR="002C41F0">
        <w:rPr>
          <w:rFonts w:ascii="Roboto Black" w:eastAsia="Roboto Black" w:hAnsi="Roboto Black" w:cs="Roboto Black"/>
          <w:color w:val="2E6EB7"/>
          <w:sz w:val="36"/>
          <w:szCs w:val="36"/>
        </w:rPr>
        <w:t>ransferable Skills</w:t>
      </w:r>
    </w:p>
    <w:tbl>
      <w:tblPr>
        <w:tblStyle w:val="a7"/>
        <w:tblW w:w="145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649"/>
        <w:gridCol w:w="3650"/>
        <w:gridCol w:w="3649"/>
        <w:gridCol w:w="3650"/>
      </w:tblGrid>
      <w:tr w:rsidR="00E62738" w14:paraId="32BB3919" w14:textId="77777777" w:rsidTr="003B67A1">
        <w:trPr>
          <w:cantSplit/>
          <w:tblHeader/>
        </w:trPr>
        <w:tc>
          <w:tcPr>
            <w:tcW w:w="3649" w:type="dxa"/>
            <w:shd w:val="clear" w:color="auto" w:fill="E6E9F6"/>
          </w:tcPr>
          <w:p w14:paraId="32BB3915" w14:textId="77777777" w:rsidR="00E62738" w:rsidRDefault="00F34393" w:rsidP="002C41F0">
            <w:pPr>
              <w:rPr>
                <w:rFonts w:ascii="Roboto Black" w:eastAsia="Roboto Black" w:hAnsi="Roboto Black" w:cs="Roboto Black"/>
                <w:sz w:val="24"/>
                <w:szCs w:val="24"/>
              </w:rPr>
            </w:pPr>
            <w:r>
              <w:rPr>
                <w:rFonts w:ascii="Roboto Black" w:eastAsia="Roboto Black" w:hAnsi="Roboto Black" w:cs="Roboto Black"/>
                <w:sz w:val="24"/>
                <w:szCs w:val="24"/>
              </w:rPr>
              <w:t>Skill Integration</w:t>
            </w:r>
          </w:p>
        </w:tc>
        <w:tc>
          <w:tcPr>
            <w:tcW w:w="3650" w:type="dxa"/>
            <w:shd w:val="clear" w:color="auto" w:fill="E6E9F6"/>
          </w:tcPr>
          <w:p w14:paraId="32BB3916" w14:textId="77777777" w:rsidR="00E62738" w:rsidRDefault="00F34393" w:rsidP="002C41F0">
            <w:pPr>
              <w:rPr>
                <w:rFonts w:ascii="Roboto Black" w:eastAsia="Roboto Black" w:hAnsi="Roboto Black" w:cs="Roboto Black"/>
                <w:b/>
                <w:bCs/>
                <w:sz w:val="24"/>
                <w:szCs w:val="24"/>
              </w:rPr>
            </w:pPr>
            <w:r>
              <w:rPr>
                <w:rFonts w:ascii="Roboto Black" w:eastAsia="Roboto Black" w:hAnsi="Roboto Black" w:cs="Roboto Black"/>
                <w:b/>
                <w:bCs/>
                <w:sz w:val="24"/>
                <w:szCs w:val="24"/>
              </w:rPr>
              <w:t>Instruction</w:t>
            </w:r>
          </w:p>
        </w:tc>
        <w:tc>
          <w:tcPr>
            <w:tcW w:w="3649" w:type="dxa"/>
            <w:shd w:val="clear" w:color="auto" w:fill="E6E9F6"/>
          </w:tcPr>
          <w:p w14:paraId="32BB3917" w14:textId="77777777" w:rsidR="00E62738" w:rsidRDefault="00F34393" w:rsidP="002C41F0">
            <w:pPr>
              <w:rPr>
                <w:rFonts w:ascii="Roboto Black" w:eastAsia="Roboto Black" w:hAnsi="Roboto Black" w:cs="Roboto Black"/>
                <w:b/>
                <w:bCs/>
                <w:sz w:val="24"/>
                <w:szCs w:val="24"/>
              </w:rPr>
            </w:pPr>
            <w:r>
              <w:rPr>
                <w:rFonts w:ascii="Roboto Black" w:eastAsia="Roboto Black" w:hAnsi="Roboto Black" w:cs="Roboto Black"/>
                <w:b/>
                <w:bCs/>
                <w:sz w:val="24"/>
                <w:szCs w:val="24"/>
              </w:rPr>
              <w:t>Authentic Application</w:t>
            </w:r>
          </w:p>
        </w:tc>
        <w:tc>
          <w:tcPr>
            <w:tcW w:w="3650" w:type="dxa"/>
            <w:shd w:val="clear" w:color="auto" w:fill="E6E9F6"/>
          </w:tcPr>
          <w:p w14:paraId="32BB3918" w14:textId="77777777" w:rsidR="00E62738" w:rsidRDefault="00F34393" w:rsidP="002C41F0">
            <w:pPr>
              <w:rPr>
                <w:rFonts w:ascii="Roboto Black" w:eastAsia="Roboto Black" w:hAnsi="Roboto Black" w:cs="Roboto Black"/>
                <w:b/>
                <w:bCs/>
                <w:sz w:val="24"/>
                <w:szCs w:val="24"/>
              </w:rPr>
            </w:pPr>
            <w:r>
              <w:rPr>
                <w:rFonts w:ascii="Roboto Black" w:eastAsia="Roboto Black" w:hAnsi="Roboto Black" w:cs="Roboto Black"/>
                <w:b/>
                <w:bCs/>
                <w:sz w:val="24"/>
                <w:szCs w:val="24"/>
              </w:rPr>
              <w:t>Assessment and Reflection</w:t>
            </w:r>
          </w:p>
        </w:tc>
      </w:tr>
      <w:tr w:rsidR="00E62738" w14:paraId="32BB3928" w14:textId="77777777" w:rsidTr="003B67A1">
        <w:trPr>
          <w:cantSplit/>
        </w:trPr>
        <w:tc>
          <w:tcPr>
            <w:tcW w:w="3649" w:type="dxa"/>
          </w:tcPr>
          <w:p w14:paraId="32BB391A" w14:textId="4291F71B" w:rsidR="00E62738" w:rsidRDefault="00F34393" w:rsidP="002C41F0">
            <w:pPr>
              <w:pStyle w:val="BulletedTextList"/>
            </w:pPr>
            <w:r>
              <w:t xml:space="preserve">Are the </w:t>
            </w:r>
            <w:hyperlink r:id="rId20">
              <w:r>
                <w:rPr>
                  <w:color w:val="1155CC"/>
                  <w:u w:val="single"/>
                </w:rPr>
                <w:t>Transferable Skills</w:t>
              </w:r>
            </w:hyperlink>
            <w:r>
              <w:t xml:space="preserve"> integrated and taught with academic and digital literacy skills?</w:t>
            </w:r>
          </w:p>
          <w:p w14:paraId="32BB391B" w14:textId="77777777" w:rsidR="00E62738" w:rsidRDefault="00F34393" w:rsidP="002C41F0">
            <w:pPr>
              <w:pStyle w:val="BulletedTextList"/>
            </w:pPr>
            <w:r>
              <w:t xml:space="preserve">Does the instructor address a learner’s understanding and </w:t>
            </w:r>
            <w:proofErr w:type="gramStart"/>
            <w:r>
              <w:t>following of</w:t>
            </w:r>
            <w:proofErr w:type="gramEnd"/>
            <w:r>
              <w:t xml:space="preserve"> rules, policies, and procedures including time management and attendance?</w:t>
            </w:r>
          </w:p>
          <w:p w14:paraId="32BB391D" w14:textId="35F1D046" w:rsidR="00E62738" w:rsidRDefault="00F34393" w:rsidP="008C06E0">
            <w:pPr>
              <w:pStyle w:val="BulletedTextList"/>
              <w:rPr>
                <w:sz w:val="24"/>
                <w:szCs w:val="24"/>
              </w:rPr>
            </w:pPr>
            <w:r>
              <w:t>Does the instructor help learners recognize when they are using transferable skills in the classroom setting?</w:t>
            </w:r>
          </w:p>
        </w:tc>
        <w:tc>
          <w:tcPr>
            <w:tcW w:w="3650" w:type="dxa"/>
          </w:tcPr>
          <w:p w14:paraId="32BB391E" w14:textId="77777777" w:rsidR="00E62738" w:rsidRDefault="00F34393" w:rsidP="002C41F0">
            <w:pPr>
              <w:pStyle w:val="BulletedTextList"/>
            </w:pPr>
            <w:r>
              <w:t>Are lessons designed so that critical thinking skills are explicitly taught and modeled and learners are given opportunities to practice critical thinking alone?</w:t>
            </w:r>
          </w:p>
          <w:p w14:paraId="32BB391F" w14:textId="77777777" w:rsidR="00E62738" w:rsidRDefault="00F34393" w:rsidP="002C41F0">
            <w:pPr>
              <w:pStyle w:val="BulletedTextList"/>
            </w:pPr>
            <w:r>
              <w:t>Are lessons or activities designed to allow instructors and students to be able to recognize bias, assumptions, and multiple perspectives?</w:t>
            </w:r>
          </w:p>
          <w:p w14:paraId="32BB3920" w14:textId="77777777" w:rsidR="00E62738" w:rsidRDefault="00F34393" w:rsidP="002C41F0">
            <w:pPr>
              <w:pStyle w:val="BulletedTextList"/>
            </w:pPr>
            <w:r>
              <w:t>Are lessons or activities provided to help learners build skills for home and work?</w:t>
            </w:r>
          </w:p>
          <w:p w14:paraId="32BB3921" w14:textId="77777777" w:rsidR="00E62738" w:rsidRDefault="00F34393" w:rsidP="002C41F0">
            <w:pPr>
              <w:pStyle w:val="BulletedTextList"/>
            </w:pPr>
            <w:r>
              <w:t>Does the instructor demonstrate a growth mindset and encourage learners to do the same?</w:t>
            </w:r>
          </w:p>
        </w:tc>
        <w:tc>
          <w:tcPr>
            <w:tcW w:w="3649" w:type="dxa"/>
          </w:tcPr>
          <w:p w14:paraId="32BB3922" w14:textId="77777777" w:rsidR="00E62738" w:rsidRDefault="00F34393" w:rsidP="002C41F0">
            <w:pPr>
              <w:pStyle w:val="BulletedTextList"/>
            </w:pPr>
            <w:r>
              <w:t>Are learners provided with opportunities in the classroom to role-play with others?</w:t>
            </w:r>
          </w:p>
          <w:p w14:paraId="32BB3923" w14:textId="77777777" w:rsidR="00E62738" w:rsidRDefault="00F34393" w:rsidP="002C41F0">
            <w:pPr>
              <w:pStyle w:val="BulletedTextList"/>
            </w:pPr>
            <w:r>
              <w:t>Are the learners identifying and analyzing information and resources to solve real-life problems (e.g., independently, with minimal support, and/ or within a team or group)?</w:t>
            </w:r>
          </w:p>
          <w:p w14:paraId="32BB3924" w14:textId="77777777" w:rsidR="00E62738" w:rsidRDefault="00F34393" w:rsidP="002C41F0">
            <w:pPr>
              <w:pStyle w:val="BulletedTextList"/>
            </w:pPr>
            <w:r>
              <w:t>Are the students given opportunities to apply skills in new contexts both in the classroom and in other aspects of their lives (e.g., supplemental distance learning, home, work, community)?</w:t>
            </w:r>
          </w:p>
        </w:tc>
        <w:tc>
          <w:tcPr>
            <w:tcW w:w="3650" w:type="dxa"/>
          </w:tcPr>
          <w:p w14:paraId="32BB3925" w14:textId="5B71F0FF" w:rsidR="00E62738" w:rsidRDefault="00F34393" w:rsidP="002C41F0">
            <w:pPr>
              <w:pStyle w:val="BulletedTextList"/>
            </w:pPr>
            <w:r>
              <w:t xml:space="preserve">Are learners using the </w:t>
            </w:r>
            <w:hyperlink r:id="rId21">
              <w:r>
                <w:rPr>
                  <w:color w:val="1155CC"/>
                  <w:u w:val="single"/>
                </w:rPr>
                <w:t>Transferable Skills Self-Reflection</w:t>
              </w:r>
            </w:hyperlink>
            <w:r>
              <w:t xml:space="preserve"> to assess their progress?</w:t>
            </w:r>
          </w:p>
          <w:p w14:paraId="32BB3926" w14:textId="69D42F7F" w:rsidR="00E62738" w:rsidRDefault="00F34393" w:rsidP="002C41F0">
            <w:pPr>
              <w:pStyle w:val="BulletedTextList"/>
            </w:pPr>
            <w:r>
              <w:t xml:space="preserve">Does the instructor assess how learners use the skill independently and how the skill is used with digital literacy skills and academic skills? </w:t>
            </w:r>
          </w:p>
          <w:p w14:paraId="32BB3927" w14:textId="1CD19C08" w:rsidR="00E62738" w:rsidRDefault="00F34393" w:rsidP="002C41F0">
            <w:pPr>
              <w:pStyle w:val="BulletedTextList"/>
            </w:pPr>
            <w:r>
              <w:t xml:space="preserve">Are learners provided </w:t>
            </w:r>
            <w:r w:rsidR="002D6F60">
              <w:t xml:space="preserve">with </w:t>
            </w:r>
            <w:r>
              <w:t>tools or support in how to gather evidence of competency of workforce preparation skills?</w:t>
            </w:r>
          </w:p>
        </w:tc>
      </w:tr>
    </w:tbl>
    <w:p w14:paraId="32BB392C" w14:textId="0B90F597" w:rsidR="00E62738" w:rsidRPr="008C06E0" w:rsidRDefault="00BB1714" w:rsidP="00B6160F">
      <w:pPr>
        <w:pStyle w:val="Heading1"/>
        <w:numPr>
          <w:ilvl w:val="0"/>
          <w:numId w:val="14"/>
        </w:numPr>
        <w:spacing w:line="240" w:lineRule="auto"/>
        <w:rPr>
          <w:rFonts w:ascii="Roboto" w:eastAsia="Roboto" w:hAnsi="Roboto" w:cs="Roboto"/>
        </w:rPr>
      </w:pPr>
      <w:bookmarkStart w:id="13" w:name="_heading=h.lcndn227sobi" w:colFirst="0" w:colLast="0"/>
      <w:bookmarkStart w:id="14" w:name="_Possible_Focal_Areas:_2"/>
      <w:bookmarkEnd w:id="13"/>
      <w:bookmarkEnd w:id="14"/>
      <w:r>
        <w:rPr>
          <w:rFonts w:ascii="Roboto Black" w:hAnsi="Roboto Black"/>
          <w:noProof/>
          <w:sz w:val="36"/>
          <w:szCs w:val="36"/>
        </w:rPr>
        <w:lastRenderedPageBreak/>
        <w:drawing>
          <wp:anchor distT="0" distB="0" distL="114300" distR="114300" simplePos="0" relativeHeight="251676672" behindDoc="0" locked="0" layoutInCell="1" allowOverlap="1" wp14:anchorId="5302576B" wp14:editId="73BB5D0A">
            <wp:simplePos x="0" y="0"/>
            <wp:positionH relativeFrom="column">
              <wp:posOffset>8599990</wp:posOffset>
            </wp:positionH>
            <wp:positionV relativeFrom="paragraph">
              <wp:posOffset>-248856</wp:posOffset>
            </wp:positionV>
            <wp:extent cx="361315" cy="361315"/>
            <wp:effectExtent l="0" t="0" r="635" b="635"/>
            <wp:wrapNone/>
            <wp:docPr id="1962958926"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962958926" name="Shape 19" descr="House with solid fill">
                      <a:hlinkClick r:id="rId10"/>
                    </pic:cNvPr>
                    <pic:cNvPicPr preferRelativeResize="0"/>
                  </pic:nvPicPr>
                  <pic:blipFill rotWithShape="1">
                    <a:blip r:embed="rId11">
                      <a:alphaModFix/>
                    </a:blip>
                    <a:srcRect/>
                    <a:stretch/>
                  </pic:blipFill>
                  <pic:spPr>
                    <a:xfrm>
                      <a:off x="0" y="0"/>
                      <a:ext cx="361315" cy="361315"/>
                    </a:xfrm>
                    <a:prstGeom prst="rect">
                      <a:avLst/>
                    </a:prstGeom>
                    <a:noFill/>
                    <a:ln>
                      <a:noFill/>
                    </a:ln>
                  </pic:spPr>
                </pic:pic>
              </a:graphicData>
            </a:graphic>
          </wp:anchor>
        </w:drawing>
      </w:r>
      <w:r>
        <w:rPr>
          <w:rFonts w:ascii="Roboto Black" w:hAnsi="Roboto Black"/>
          <w:noProof/>
          <w:sz w:val="36"/>
          <w:szCs w:val="36"/>
        </w:rPr>
        <mc:AlternateContent>
          <mc:Choice Requires="wps">
            <w:drawing>
              <wp:anchor distT="0" distB="0" distL="114300" distR="114300" simplePos="0" relativeHeight="251677696" behindDoc="0" locked="0" layoutInCell="1" allowOverlap="1" wp14:anchorId="532A52B5" wp14:editId="75ED3CEB">
                <wp:simplePos x="0" y="0"/>
                <wp:positionH relativeFrom="column">
                  <wp:posOffset>8621255</wp:posOffset>
                </wp:positionH>
                <wp:positionV relativeFrom="paragraph">
                  <wp:posOffset>123284</wp:posOffset>
                </wp:positionV>
                <wp:extent cx="616688" cy="180753"/>
                <wp:effectExtent l="0" t="0" r="12065" b="10160"/>
                <wp:wrapNone/>
                <wp:docPr id="323272790" name="Rectangle 2091222269"/>
                <wp:cNvGraphicFramePr/>
                <a:graphic xmlns:a="http://schemas.openxmlformats.org/drawingml/2006/main">
                  <a:graphicData uri="http://schemas.microsoft.com/office/word/2010/wordprocessingShape">
                    <wps:wsp>
                      <wps:cNvSpPr/>
                      <wps:spPr>
                        <a:xfrm>
                          <a:off x="0" y="0"/>
                          <a:ext cx="616688" cy="180753"/>
                        </a:xfrm>
                        <a:prstGeom prst="rect">
                          <a:avLst/>
                        </a:prstGeom>
                        <a:noFill/>
                        <a:ln>
                          <a:noFill/>
                        </a:ln>
                      </wps:spPr>
                      <wps:txbx>
                        <w:txbxContent>
                          <w:p w14:paraId="44ED2253"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4430FD08" w14:textId="4993C4AE" w:rsidR="00CC138B" w:rsidRDefault="00CC138B" w:rsidP="00CC138B">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532A52B5" id="Rectangle 2091222269" o:spid="_x0000_s1034" style="position:absolute;left:0;text-align:left;margin-left:678.85pt;margin-top:9.7pt;width:48.55pt;height:14.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" filled="f" stroked="f">
                <v:textbox inset="0,0,0,0">
                  <w:txbxContent>
                    <w:p w14:paraId="44ED2253"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4430FD08" w14:textId="4993C4AE" w:rsidR="00CC138B" w:rsidRDefault="00CC138B" w:rsidP="00CC138B">
                      <w:pPr>
                        <w:spacing w:after="200" w:line="240" w:lineRule="auto"/>
                        <w:textDirection w:val="btLr"/>
                      </w:pPr>
                    </w:p>
                  </w:txbxContent>
                </v:textbox>
              </v:rect>
            </w:pict>
          </mc:Fallback>
        </mc:AlternateContent>
      </w:r>
      <w:r w:rsidR="00F34393" w:rsidRPr="008C06E0">
        <w:rPr>
          <w:rFonts w:ascii="Roboto Black" w:hAnsi="Roboto Black"/>
          <w:sz w:val="36"/>
          <w:szCs w:val="36"/>
        </w:rPr>
        <w:t xml:space="preserve">Possible Focal Areas: </w:t>
      </w:r>
      <w:proofErr w:type="spellStart"/>
      <w:r w:rsidR="00F34393" w:rsidRPr="008C06E0">
        <w:rPr>
          <w:rFonts w:ascii="Roboto Black" w:hAnsi="Roboto Black"/>
          <w:color w:val="2E6EB7"/>
          <w:sz w:val="36"/>
          <w:szCs w:val="36"/>
        </w:rPr>
        <w:t>HyFlex</w:t>
      </w:r>
      <w:proofErr w:type="spellEnd"/>
      <w:r w:rsidR="00F34393" w:rsidRPr="008C06E0">
        <w:rPr>
          <w:rFonts w:ascii="Roboto Black" w:hAnsi="Roboto Black"/>
          <w:color w:val="2E6EB7"/>
          <w:sz w:val="36"/>
          <w:szCs w:val="36"/>
        </w:rPr>
        <w:t xml:space="preserve"> and Remote Instruction</w:t>
      </w:r>
    </w:p>
    <w:tbl>
      <w:tblPr>
        <w:tblStyle w:val="a8"/>
        <w:tblW w:w="14190"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547"/>
        <w:gridCol w:w="3548"/>
        <w:gridCol w:w="3547"/>
        <w:gridCol w:w="3548"/>
      </w:tblGrid>
      <w:tr w:rsidR="00E62738" w14:paraId="32BB3931" w14:textId="77777777" w:rsidTr="003B67A1">
        <w:trPr>
          <w:cantSplit/>
          <w:trHeight w:val="290"/>
          <w:tblHeader/>
        </w:trPr>
        <w:tc>
          <w:tcPr>
            <w:tcW w:w="3547" w:type="dxa"/>
            <w:shd w:val="clear" w:color="auto" w:fill="E6E9F6"/>
          </w:tcPr>
          <w:p w14:paraId="32BB392D"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 xml:space="preserve">Access </w:t>
            </w:r>
          </w:p>
        </w:tc>
        <w:tc>
          <w:tcPr>
            <w:tcW w:w="3548" w:type="dxa"/>
            <w:shd w:val="clear" w:color="auto" w:fill="E6E9F6"/>
          </w:tcPr>
          <w:p w14:paraId="32BB392E"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Lesson Activities</w:t>
            </w:r>
          </w:p>
        </w:tc>
        <w:tc>
          <w:tcPr>
            <w:tcW w:w="3547" w:type="dxa"/>
            <w:shd w:val="clear" w:color="auto" w:fill="E6E9F6"/>
          </w:tcPr>
          <w:p w14:paraId="32BB392F"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Communication</w:t>
            </w:r>
          </w:p>
        </w:tc>
        <w:tc>
          <w:tcPr>
            <w:tcW w:w="3548" w:type="dxa"/>
            <w:shd w:val="clear" w:color="auto" w:fill="E6E9F6"/>
          </w:tcPr>
          <w:p w14:paraId="32BB3930"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Assessment</w:t>
            </w:r>
          </w:p>
        </w:tc>
      </w:tr>
      <w:tr w:rsidR="00E62738" w14:paraId="32BB3946" w14:textId="77777777" w:rsidTr="003B67A1">
        <w:trPr>
          <w:cantSplit/>
          <w:trHeight w:val="7892"/>
        </w:trPr>
        <w:tc>
          <w:tcPr>
            <w:tcW w:w="3547" w:type="dxa"/>
          </w:tcPr>
          <w:p w14:paraId="32BB3932" w14:textId="00B04405" w:rsidR="00E62738" w:rsidRDefault="00F34393" w:rsidP="008C06E0">
            <w:pPr>
              <w:pStyle w:val="BulletedTextList"/>
            </w:pPr>
            <w:r>
              <w:t xml:space="preserve">Are the class materials accessible to learners in ways that support the full participation of in-person and remote learners, </w:t>
            </w:r>
            <w:r w:rsidR="002D6F60">
              <w:t>considering</w:t>
            </w:r>
            <w:r>
              <w:t xml:space="preserve"> the devices they may be using? </w:t>
            </w:r>
          </w:p>
          <w:p w14:paraId="32BB3933" w14:textId="77777777" w:rsidR="00E62738" w:rsidRDefault="00F34393" w:rsidP="008C06E0">
            <w:pPr>
              <w:pStyle w:val="BulletedTextList"/>
            </w:pPr>
            <w:r>
              <w:t xml:space="preserve">Is tech support provided to learners who need it without it detracting from the class? </w:t>
            </w:r>
          </w:p>
          <w:p w14:paraId="32BB3934" w14:textId="77777777" w:rsidR="00E62738" w:rsidRDefault="00F34393" w:rsidP="008C06E0">
            <w:pPr>
              <w:pStyle w:val="BulletedTextList"/>
              <w:rPr>
                <w:b/>
                <w:bCs/>
              </w:rPr>
            </w:pPr>
            <w:r>
              <w:t xml:space="preserve">Do all learners (remote and in-person, where applicable) </w:t>
            </w:r>
            <w:proofErr w:type="gramStart"/>
            <w:r>
              <w:t>have the opportunities to</w:t>
            </w:r>
            <w:proofErr w:type="gramEnd"/>
            <w:r>
              <w:t xml:space="preserve"> build or practice their digital skills?</w:t>
            </w:r>
          </w:p>
          <w:p w14:paraId="32BB3935" w14:textId="77777777" w:rsidR="00E62738" w:rsidRDefault="00F34393" w:rsidP="008C06E0">
            <w:pPr>
              <w:pStyle w:val="BulletedTextList"/>
            </w:pPr>
            <w:r>
              <w:t xml:space="preserve">Does the instructor thoughtfully use technology tools and resources to engage learners, increase access to all students, and practice relevant skills? </w:t>
            </w:r>
          </w:p>
          <w:p w14:paraId="32BB3936" w14:textId="77777777" w:rsidR="00E62738" w:rsidRDefault="00F34393" w:rsidP="008C06E0">
            <w:pPr>
              <w:pStyle w:val="BulletedTextList"/>
            </w:pPr>
            <w:r>
              <w:t xml:space="preserve">Are there structures or routines in place that keep students who respond first from dictating the pace of the class? </w:t>
            </w:r>
          </w:p>
        </w:tc>
        <w:tc>
          <w:tcPr>
            <w:tcW w:w="3548" w:type="dxa"/>
          </w:tcPr>
          <w:p w14:paraId="32BB3937" w14:textId="77777777" w:rsidR="00E62738" w:rsidRDefault="00F34393" w:rsidP="008C06E0">
            <w:pPr>
              <w:pStyle w:val="BulletedTextList"/>
            </w:pPr>
            <w:r>
              <w:t>Do the lesson activities include intentional strategies that build a shared learning community across modalities (e.g., mixed groups, shared discussions, peer feedback)?</w:t>
            </w:r>
          </w:p>
          <w:p w14:paraId="32BB3938" w14:textId="77777777" w:rsidR="00E62738" w:rsidRDefault="00F34393" w:rsidP="008C06E0">
            <w:pPr>
              <w:pStyle w:val="BulletedTextList"/>
            </w:pPr>
            <w:r>
              <w:t>Do students have opportunities to work in pairs or small groups during class?</w:t>
            </w:r>
          </w:p>
          <w:p w14:paraId="32BB3939" w14:textId="77777777" w:rsidR="00E62738" w:rsidRDefault="00F34393" w:rsidP="008C06E0">
            <w:pPr>
              <w:pStyle w:val="BulletedTextList"/>
            </w:pPr>
            <w:r>
              <w:t xml:space="preserve">Are lesson activities interactive and designed to actively engage learners in all modalities (i.e., not passive participation)?  </w:t>
            </w:r>
          </w:p>
          <w:p w14:paraId="32BB393A" w14:textId="77777777" w:rsidR="00E62738" w:rsidRDefault="00F34393" w:rsidP="008C06E0">
            <w:pPr>
              <w:pStyle w:val="BulletedTextList"/>
            </w:pPr>
            <w:r>
              <w:t>Do all learners, in-person and remote, have equal opportunities to engage in the lesson activities?</w:t>
            </w:r>
          </w:p>
          <w:p w14:paraId="32BB393B" w14:textId="77777777" w:rsidR="00E62738" w:rsidRDefault="00F34393" w:rsidP="008C06E0">
            <w:pPr>
              <w:pStyle w:val="BulletedTextList"/>
            </w:pPr>
            <w:r>
              <w:t>Do in-person and remote learners have equal opportunities to learn, practice, and demonstrate the skills that lead to equivalent learning outcomes?</w:t>
            </w:r>
          </w:p>
        </w:tc>
        <w:tc>
          <w:tcPr>
            <w:tcW w:w="3547" w:type="dxa"/>
          </w:tcPr>
          <w:p w14:paraId="32BB393C" w14:textId="77777777" w:rsidR="00E62738" w:rsidRDefault="00F34393" w:rsidP="008C06E0">
            <w:pPr>
              <w:pStyle w:val="BulletedTextList"/>
            </w:pPr>
            <w:r>
              <w:t>Does the instructor clearly communicate transitions, directions, and expectations across modalities?</w:t>
            </w:r>
          </w:p>
          <w:p w14:paraId="32BB393D" w14:textId="77777777" w:rsidR="00E62738" w:rsidRDefault="00F34393" w:rsidP="008C06E0">
            <w:pPr>
              <w:pStyle w:val="BulletedTextList"/>
            </w:pPr>
            <w:r>
              <w:t>Do remote and in-person learners have equivalent opportunities to communicate directly with the instructor?</w:t>
            </w:r>
          </w:p>
          <w:p w14:paraId="32BB393E" w14:textId="6CEF0D59" w:rsidR="00E62738" w:rsidRDefault="00F34393" w:rsidP="008C06E0">
            <w:pPr>
              <w:pStyle w:val="BulletedTextList"/>
            </w:pPr>
            <w:r>
              <w:t>Do learners communicate and collaborate with each other (including interaction between in-person and remote learners)?</w:t>
            </w:r>
          </w:p>
          <w:p w14:paraId="32BB393F" w14:textId="77777777" w:rsidR="00E62738" w:rsidRDefault="00F34393" w:rsidP="008C06E0">
            <w:pPr>
              <w:pStyle w:val="BulletedTextList"/>
            </w:pPr>
            <w:r>
              <w:t>Do all learners have multiple options for participating in class (e.g., voice, chat, online tool, etc.)?</w:t>
            </w:r>
          </w:p>
          <w:p w14:paraId="32BB3940" w14:textId="29E0074B" w:rsidR="00E62738" w:rsidRDefault="00F34393" w:rsidP="008C06E0">
            <w:pPr>
              <w:pStyle w:val="BulletedTextList"/>
            </w:pPr>
            <w:r>
              <w:t>Does the instructor intentionally balance participation so that both in-person and remote learners are included?</w:t>
            </w:r>
          </w:p>
        </w:tc>
        <w:tc>
          <w:tcPr>
            <w:tcW w:w="3548" w:type="dxa"/>
          </w:tcPr>
          <w:p w14:paraId="32BB3941" w14:textId="77777777" w:rsidR="00E62738" w:rsidRDefault="00F34393" w:rsidP="008C06E0">
            <w:pPr>
              <w:pStyle w:val="BulletedTextList"/>
            </w:pPr>
            <w:r>
              <w:t>Are all learners (remote and in-person) given opportunities to demonstrate understanding independently?</w:t>
            </w:r>
          </w:p>
          <w:p w14:paraId="32BB3942" w14:textId="77777777" w:rsidR="00E62738" w:rsidRDefault="00F34393" w:rsidP="008C06E0">
            <w:pPr>
              <w:pStyle w:val="BulletedTextList"/>
            </w:pPr>
            <w:r>
              <w:t>Does the instructor communicate with individual learners about their progress and areas for growth?</w:t>
            </w:r>
          </w:p>
          <w:p w14:paraId="32BB3943" w14:textId="77777777" w:rsidR="00E62738" w:rsidRDefault="00F34393" w:rsidP="008C06E0">
            <w:pPr>
              <w:pStyle w:val="BulletedTextList"/>
            </w:pPr>
            <w:r>
              <w:t xml:space="preserve">Does the instructor use formative assessments to adjust instruction for both in-person and remote learners? </w:t>
            </w:r>
          </w:p>
          <w:p w14:paraId="32BB3944" w14:textId="77777777" w:rsidR="00E62738" w:rsidRDefault="00F34393" w:rsidP="008C06E0">
            <w:pPr>
              <w:pStyle w:val="BulletedTextList"/>
            </w:pPr>
            <w:r>
              <w:t>Are remote and in-person learners able to demonstrate their skills in multiple ways (e.g., speaking, writing, chat, shared work) that demonstrate equivalent learning outcomes?</w:t>
            </w:r>
          </w:p>
          <w:p w14:paraId="32BB3945" w14:textId="77777777" w:rsidR="00E62738" w:rsidRDefault="00F34393" w:rsidP="008C06E0">
            <w:pPr>
              <w:pStyle w:val="BulletedTextList"/>
            </w:pPr>
            <w:r>
              <w:t>Are assessment opportunities (formative and summative) equivalent across participation modes?</w:t>
            </w:r>
          </w:p>
        </w:tc>
      </w:tr>
    </w:tbl>
    <w:p w14:paraId="32BB3947" w14:textId="014003E1" w:rsidR="00E62738" w:rsidRPr="008C06E0" w:rsidRDefault="00BB1714" w:rsidP="00B6160F">
      <w:pPr>
        <w:pStyle w:val="Heading1"/>
        <w:numPr>
          <w:ilvl w:val="0"/>
          <w:numId w:val="14"/>
        </w:numPr>
        <w:spacing w:line="240" w:lineRule="auto"/>
        <w:rPr>
          <w:rFonts w:ascii="Roboto Black" w:hAnsi="Roboto Black"/>
          <w:sz w:val="36"/>
          <w:szCs w:val="36"/>
        </w:rPr>
      </w:pPr>
      <w:bookmarkStart w:id="15" w:name="_heading=h.yicu73fwacfe" w:colFirst="0" w:colLast="0"/>
      <w:bookmarkStart w:id="16" w:name="_Possible_Focal_Areas:_3"/>
      <w:bookmarkEnd w:id="15"/>
      <w:bookmarkEnd w:id="16"/>
      <w:r>
        <w:rPr>
          <w:rFonts w:ascii="Roboto Black" w:hAnsi="Roboto Black"/>
          <w:noProof/>
          <w:sz w:val="36"/>
          <w:szCs w:val="36"/>
        </w:rPr>
        <w:lastRenderedPageBreak/>
        <w:drawing>
          <wp:anchor distT="0" distB="0" distL="114300" distR="114300" simplePos="0" relativeHeight="251680768" behindDoc="0" locked="0" layoutInCell="1" allowOverlap="1" wp14:anchorId="446B1C81" wp14:editId="137D623F">
            <wp:simplePos x="0" y="0"/>
            <wp:positionH relativeFrom="column">
              <wp:posOffset>8767823</wp:posOffset>
            </wp:positionH>
            <wp:positionV relativeFrom="paragraph">
              <wp:posOffset>-254643</wp:posOffset>
            </wp:positionV>
            <wp:extent cx="361081" cy="361025"/>
            <wp:effectExtent l="0" t="0" r="1270" b="1270"/>
            <wp:wrapNone/>
            <wp:docPr id="167193617" name="Shape 19" descr="House with solid fill">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67193617" name="Shape 19" descr="House with solid fill">
                      <a:hlinkClick r:id="rId10"/>
                    </pic:cNvPr>
                    <pic:cNvPicPr preferRelativeResize="0"/>
                  </pic:nvPicPr>
                  <pic:blipFill rotWithShape="1">
                    <a:blip r:embed="rId11">
                      <a:alphaModFix/>
                    </a:blip>
                    <a:srcRect/>
                    <a:stretch/>
                  </pic:blipFill>
                  <pic:spPr>
                    <a:xfrm>
                      <a:off x="0" y="0"/>
                      <a:ext cx="361081" cy="361025"/>
                    </a:xfrm>
                    <a:prstGeom prst="rect">
                      <a:avLst/>
                    </a:prstGeom>
                    <a:noFill/>
                    <a:ln>
                      <a:noFill/>
                    </a:ln>
                  </pic:spPr>
                </pic:pic>
              </a:graphicData>
            </a:graphic>
          </wp:anchor>
        </w:drawing>
      </w:r>
      <w:r>
        <w:rPr>
          <w:rFonts w:ascii="Roboto Black" w:hAnsi="Roboto Black"/>
          <w:noProof/>
          <w:sz w:val="36"/>
          <w:szCs w:val="36"/>
        </w:rPr>
        <mc:AlternateContent>
          <mc:Choice Requires="wps">
            <w:drawing>
              <wp:anchor distT="0" distB="0" distL="114300" distR="114300" simplePos="0" relativeHeight="251681792" behindDoc="0" locked="0" layoutInCell="1" allowOverlap="1" wp14:anchorId="0FE178A0" wp14:editId="4C2EBE36">
                <wp:simplePos x="0" y="0"/>
                <wp:positionH relativeFrom="column">
                  <wp:posOffset>8789074</wp:posOffset>
                </wp:positionH>
                <wp:positionV relativeFrom="paragraph">
                  <wp:posOffset>117199</wp:posOffset>
                </wp:positionV>
                <wp:extent cx="616289" cy="180608"/>
                <wp:effectExtent l="0" t="0" r="12700" b="10160"/>
                <wp:wrapNone/>
                <wp:docPr id="1569914755" name="Rectangle 610708498"/>
                <wp:cNvGraphicFramePr/>
                <a:graphic xmlns:a="http://schemas.openxmlformats.org/drawingml/2006/main">
                  <a:graphicData uri="http://schemas.microsoft.com/office/word/2010/wordprocessingShape">
                    <wps:wsp>
                      <wps:cNvSpPr/>
                      <wps:spPr>
                        <a:xfrm>
                          <a:off x="0" y="0"/>
                          <a:ext cx="616289" cy="180608"/>
                        </a:xfrm>
                        <a:prstGeom prst="rect">
                          <a:avLst/>
                        </a:prstGeom>
                        <a:noFill/>
                        <a:ln>
                          <a:noFill/>
                        </a:ln>
                      </wps:spPr>
                      <wps:txbx>
                        <w:txbxContent>
                          <w:p w14:paraId="02695C4E"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600A177B" w14:textId="41CA2139" w:rsidR="00AA7703" w:rsidRDefault="00AA7703" w:rsidP="00AA7703">
                            <w:pPr>
                              <w:spacing w:after="200" w:line="240" w:lineRule="auto"/>
                              <w:textDirection w:val="btLr"/>
                            </w:pPr>
                          </w:p>
                        </w:txbxContent>
                      </wps:txbx>
                      <wps:bodyPr spcFirstLastPara="1" wrap="square" lIns="0" tIns="0" rIns="0" bIns="0" anchor="t" anchorCtr="0">
                        <a:noAutofit/>
                      </wps:bodyPr>
                    </wps:wsp>
                  </a:graphicData>
                </a:graphic>
              </wp:anchor>
            </w:drawing>
          </mc:Choice>
          <mc:Fallback>
            <w:pict>
              <v:rect w14:anchorId="0FE178A0" id="Rectangle 610708498" o:spid="_x0000_s1035" style="position:absolute;left:0;text-align:left;margin-left:692.05pt;margin-top:9.25pt;width:48.55pt;height:14.2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" filled="f" stroked="f">
                <v:textbox inset="0,0,0,0">
                  <w:txbxContent>
                    <w:p w14:paraId="02695C4E" w14:textId="77777777" w:rsidR="00C24C9F" w:rsidRPr="003C5243" w:rsidRDefault="00C24C9F" w:rsidP="00C24C9F">
                      <w:pPr>
                        <w:spacing w:after="200" w:line="240" w:lineRule="auto"/>
                        <w:textDirection w:val="btLr"/>
                        <w:rPr>
                          <w:color w:val="0070C0"/>
                        </w:rPr>
                      </w:pPr>
                      <w:hyperlink w:anchor="_DIRECTIONS:_This_Peer" w:history="1">
                        <w:r w:rsidRPr="003C5243">
                          <w:rPr>
                            <w:rStyle w:val="Hyperlink"/>
                            <w:rFonts w:ascii="Roboto Black" w:eastAsia="Roboto Black" w:hAnsi="Roboto Black" w:cs="Roboto Black"/>
                            <w:color w:val="0070C0"/>
                            <w:sz w:val="18"/>
                          </w:rPr>
                          <w:t>HOME</w:t>
                        </w:r>
                      </w:hyperlink>
                    </w:p>
                    <w:p w14:paraId="600A177B" w14:textId="41CA2139" w:rsidR="00AA7703" w:rsidRDefault="00AA7703" w:rsidP="00AA7703">
                      <w:pPr>
                        <w:spacing w:after="200" w:line="240" w:lineRule="auto"/>
                        <w:textDirection w:val="btLr"/>
                      </w:pPr>
                    </w:p>
                  </w:txbxContent>
                </v:textbox>
              </v:rect>
            </w:pict>
          </mc:Fallback>
        </mc:AlternateContent>
      </w:r>
      <w:r w:rsidR="00F34393" w:rsidRPr="008C06E0">
        <w:rPr>
          <w:rFonts w:ascii="Roboto Black" w:hAnsi="Roboto Black"/>
          <w:sz w:val="36"/>
          <w:szCs w:val="36"/>
        </w:rPr>
        <w:t xml:space="preserve">Possible Focal Areas: </w:t>
      </w:r>
      <w:r w:rsidR="00F34393" w:rsidRPr="008C06E0">
        <w:rPr>
          <w:rFonts w:ascii="Roboto Black" w:hAnsi="Roboto Black"/>
          <w:color w:val="2E6EB7"/>
          <w:sz w:val="36"/>
          <w:szCs w:val="36"/>
        </w:rPr>
        <w:t>Classroom Aide</w:t>
      </w:r>
    </w:p>
    <w:tbl>
      <w:tblPr>
        <w:tblStyle w:val="a9"/>
        <w:tblW w:w="145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837"/>
        <w:gridCol w:w="4838"/>
        <w:gridCol w:w="4838"/>
      </w:tblGrid>
      <w:tr w:rsidR="00E62738" w14:paraId="32BB394B" w14:textId="77777777" w:rsidTr="003B67A1">
        <w:trPr>
          <w:cantSplit/>
          <w:trHeight w:val="285"/>
          <w:tblHeader/>
        </w:trPr>
        <w:tc>
          <w:tcPr>
            <w:tcW w:w="4837" w:type="dxa"/>
            <w:shd w:val="clear" w:color="auto" w:fill="E6E9F6"/>
          </w:tcPr>
          <w:p w14:paraId="32BB3948"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Role Clarity</w:t>
            </w:r>
          </w:p>
        </w:tc>
        <w:tc>
          <w:tcPr>
            <w:tcW w:w="4838" w:type="dxa"/>
            <w:shd w:val="clear" w:color="auto" w:fill="E6E9F6"/>
          </w:tcPr>
          <w:p w14:paraId="32BB3949"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Collaboration</w:t>
            </w:r>
          </w:p>
        </w:tc>
        <w:tc>
          <w:tcPr>
            <w:tcW w:w="4838" w:type="dxa"/>
            <w:shd w:val="clear" w:color="auto" w:fill="E6E9F6"/>
          </w:tcPr>
          <w:p w14:paraId="32BB394A" w14:textId="77777777" w:rsidR="00E62738" w:rsidRDefault="00F34393" w:rsidP="008C06E0">
            <w:pPr>
              <w:rPr>
                <w:rFonts w:ascii="Roboto Black" w:eastAsia="Roboto Black" w:hAnsi="Roboto Black" w:cs="Roboto Black"/>
                <w:b/>
                <w:bCs/>
                <w:sz w:val="24"/>
                <w:szCs w:val="24"/>
              </w:rPr>
            </w:pPr>
            <w:r>
              <w:rPr>
                <w:rFonts w:ascii="Roboto Black" w:eastAsia="Roboto Black" w:hAnsi="Roboto Black" w:cs="Roboto Black"/>
                <w:b/>
                <w:bCs/>
                <w:sz w:val="24"/>
                <w:szCs w:val="24"/>
              </w:rPr>
              <w:t>Learner Support</w:t>
            </w:r>
          </w:p>
        </w:tc>
      </w:tr>
      <w:tr w:rsidR="00E62738" w14:paraId="32BB3955" w14:textId="77777777" w:rsidTr="003B67A1">
        <w:trPr>
          <w:cantSplit/>
          <w:trHeight w:val="2250"/>
        </w:trPr>
        <w:tc>
          <w:tcPr>
            <w:tcW w:w="4837" w:type="dxa"/>
          </w:tcPr>
          <w:p w14:paraId="32BB394C" w14:textId="77777777" w:rsidR="00E62738" w:rsidRDefault="00F34393" w:rsidP="008C06E0">
            <w:pPr>
              <w:pStyle w:val="BulletedTextList"/>
            </w:pPr>
            <w:r>
              <w:t xml:space="preserve">Does the aide understand their role in the class? </w:t>
            </w:r>
          </w:p>
          <w:p w14:paraId="32BB394D" w14:textId="77777777" w:rsidR="00E62738" w:rsidRDefault="00F34393" w:rsidP="008C06E0">
            <w:pPr>
              <w:pStyle w:val="BulletedTextList"/>
            </w:pPr>
            <w:r>
              <w:t>Does the aide appear confident acting in that role?</w:t>
            </w:r>
          </w:p>
          <w:p w14:paraId="32BB3950" w14:textId="2FEC122C" w:rsidR="00E62738" w:rsidRDefault="00F34393" w:rsidP="008C06E0">
            <w:pPr>
              <w:pStyle w:val="BulletedTextList"/>
            </w:pPr>
            <w:r>
              <w:t xml:space="preserve">Does the instructor ensure the aide has the knowledge and tools to effectively support students? </w:t>
            </w:r>
          </w:p>
        </w:tc>
        <w:tc>
          <w:tcPr>
            <w:tcW w:w="4838" w:type="dxa"/>
          </w:tcPr>
          <w:p w14:paraId="32BB3951" w14:textId="77777777" w:rsidR="00E62738" w:rsidRDefault="00F34393" w:rsidP="008C06E0">
            <w:pPr>
              <w:pStyle w:val="BulletedTextList"/>
            </w:pPr>
            <w:r>
              <w:t>Do the aide and the instructor communicate about the progress of individual students and/or the class as a whole?</w:t>
            </w:r>
          </w:p>
          <w:p w14:paraId="32BB3952" w14:textId="77777777" w:rsidR="00E62738" w:rsidRDefault="00F34393" w:rsidP="008C06E0">
            <w:pPr>
              <w:pStyle w:val="BulletedTextList"/>
            </w:pPr>
            <w:r>
              <w:t>Does the instructor help students become comfortable working with the aide?</w:t>
            </w:r>
          </w:p>
        </w:tc>
        <w:tc>
          <w:tcPr>
            <w:tcW w:w="4838" w:type="dxa"/>
          </w:tcPr>
          <w:p w14:paraId="32BB3953" w14:textId="77777777" w:rsidR="00E62738" w:rsidRDefault="00F34393" w:rsidP="008C06E0">
            <w:pPr>
              <w:pStyle w:val="BulletedTextList"/>
            </w:pPr>
            <w:r>
              <w:t>Does the classroom aide spend most of the class actively supporting students rather than observing?</w:t>
            </w:r>
          </w:p>
          <w:p w14:paraId="32BB3954" w14:textId="1073E156" w:rsidR="008C06E0" w:rsidRDefault="00F34393" w:rsidP="008C06E0">
            <w:pPr>
              <w:pStyle w:val="BulletedTextList"/>
            </w:pPr>
            <w:r>
              <w:t>Does the instructor use the classroom aide to support students who otherwise might struggle to participate in class or who have different needs or goals from the rest of the class?</w:t>
            </w:r>
          </w:p>
        </w:tc>
      </w:tr>
    </w:tbl>
    <w:p w14:paraId="32BB3956" w14:textId="000297A1" w:rsidR="00E62738" w:rsidRDefault="00E62738" w:rsidP="00B6160F">
      <w:pPr>
        <w:spacing w:after="0" w:line="240" w:lineRule="auto"/>
      </w:pPr>
    </w:p>
    <w:sectPr w:rsidR="00E62738">
      <w:footerReference w:type="default" r:id="rId22"/>
      <w:headerReference w:type="first" r:id="rId23"/>
      <w:pgSz w:w="15840" w:h="12240" w:orient="landscape"/>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28410" w14:textId="77777777" w:rsidR="0007501F" w:rsidRDefault="0007501F">
      <w:pPr>
        <w:spacing w:after="0" w:line="240" w:lineRule="auto"/>
      </w:pPr>
      <w:r>
        <w:separator/>
      </w:r>
    </w:p>
  </w:endnote>
  <w:endnote w:type="continuationSeparator" w:id="0">
    <w:p w14:paraId="0C285E41" w14:textId="77777777" w:rsidR="0007501F" w:rsidRDefault="00075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912A2E9-ABA3-4CAD-81F1-00B95F76A59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oboto Black">
    <w:panose1 w:val="02000000000000000000"/>
    <w:charset w:val="00"/>
    <w:family w:val="auto"/>
    <w:pitch w:val="variable"/>
    <w:sig w:usb0="E00002FF" w:usb1="5000205B" w:usb2="00000020" w:usb3="00000000" w:csb0="0000019F" w:csb1="00000000"/>
    <w:embedRegular r:id="rId2" w:fontKey="{6DAE2DF3-FC85-499A-A030-7B80777BE3BA}"/>
    <w:embedBold r:id="rId3" w:fontKey="{F4860B59-7F55-4B2F-A364-CADA0A3FA978}"/>
    <w:embedItalic r:id="rId4" w:fontKey="{480E5210-C854-4B8D-8172-0DD3D171F998}"/>
    <w:embedBoldItalic r:id="rId5" w:fontKey="{402400C8-CDAA-4885-921A-DDBB8AE0EE1E}"/>
  </w:font>
  <w:font w:name="Calibri">
    <w:panose1 w:val="020F0502020204030204"/>
    <w:charset w:val="00"/>
    <w:family w:val="swiss"/>
    <w:pitch w:val="variable"/>
    <w:sig w:usb0="E4002EFF" w:usb1="C200247B" w:usb2="00000009" w:usb3="00000000" w:csb0="000001FF" w:csb1="00000000"/>
    <w:embedRegular r:id="rId6" w:fontKey="{7CA30113-117D-4204-BA9A-0991FCAD37DF}"/>
    <w:embedBold r:id="rId7" w:fontKey="{F8C02C23-5B64-4665-9FA0-AE1E4D080A5E}"/>
  </w:font>
  <w:font w:name="Georgia">
    <w:panose1 w:val="02040502050405020303"/>
    <w:charset w:val="00"/>
    <w:family w:val="roman"/>
    <w:pitch w:val="variable"/>
    <w:sig w:usb0="00000287" w:usb1="00000000" w:usb2="00000000" w:usb3="00000000" w:csb0="0000009F" w:csb1="00000000"/>
    <w:embedItalic r:id="rId8" w:fontKey="{DCC88E32-9EBC-4ADB-9F21-BB9494EAC1F7}"/>
  </w:font>
  <w:font w:name="Source Sans Pro">
    <w:charset w:val="00"/>
    <w:family w:val="swiss"/>
    <w:pitch w:val="variable"/>
    <w:sig w:usb0="600002F7" w:usb1="02000001" w:usb2="00000000" w:usb3="00000000" w:csb0="0000019F" w:csb1="00000000"/>
    <w:embedRegular r:id="rId9" w:fontKey="{6CC130BA-3DA2-4B1C-A5D1-9B83DAF309FF}"/>
    <w:embedBold r:id="rId10" w:fontKey="{CFE25175-8313-4EE2-94DB-E96C5E298B16}"/>
    <w:embedItalic r:id="rId11" w:fontKey="{2C1DA1A6-EE6B-45AC-A42E-B259ED56E5D6}"/>
    <w:embedBoldItalic r:id="rId12" w:fontKey="{689260FE-B8F5-436B-BB86-81D83D3743AD}"/>
  </w:font>
  <w:font w:name="Roboto">
    <w:panose1 w:val="02000000000000000000"/>
    <w:charset w:val="00"/>
    <w:family w:val="auto"/>
    <w:pitch w:val="variable"/>
    <w:sig w:usb0="E00002FF" w:usb1="5000205B" w:usb2="00000020" w:usb3="00000000" w:csb0="0000019F" w:csb1="00000000"/>
    <w:embedBold r:id="rId13" w:fontKey="{DCF5323B-F2A3-400B-A40E-30B56C786669}"/>
  </w:font>
  <w:font w:name="Cambria">
    <w:panose1 w:val="02040503050406030204"/>
    <w:charset w:val="00"/>
    <w:family w:val="roman"/>
    <w:pitch w:val="variable"/>
    <w:sig w:usb0="E00006FF" w:usb1="420024FF" w:usb2="02000000" w:usb3="00000000" w:csb0="0000019F" w:csb1="00000000"/>
    <w:embedRegular r:id="rId14" w:fontKey="{461ED158-B45A-4D89-8442-4AA947E854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3963" w14:textId="69B350F3" w:rsidR="00E62738" w:rsidRPr="00B43B22" w:rsidRDefault="00F34393" w:rsidP="00B43B22">
    <w:pPr>
      <w:pBdr>
        <w:top w:val="nil"/>
        <w:left w:val="nil"/>
        <w:bottom w:val="nil"/>
        <w:right w:val="nil"/>
        <w:between w:val="nil"/>
      </w:pBdr>
      <w:tabs>
        <w:tab w:val="center" w:pos="4680"/>
        <w:tab w:val="right" w:pos="9360"/>
      </w:tabs>
      <w:spacing w:after="0" w:line="240" w:lineRule="auto"/>
      <w:rPr>
        <w:rFonts w:ascii="Source Sans Pro" w:eastAsia="Source Sans Pro" w:hAnsi="Source Sans Pro" w:cs="Source Sans Pro"/>
        <w:color w:val="000000"/>
        <w:sz w:val="18"/>
        <w:szCs w:val="18"/>
      </w:rPr>
    </w:pPr>
    <w:r w:rsidRPr="00B43B22">
      <w:rPr>
        <w:rFonts w:ascii="Source Sans Pro" w:eastAsia="Source Sans Pro" w:hAnsi="Source Sans Pro" w:cs="Source Sans Pro"/>
        <w:color w:val="000000"/>
        <w:sz w:val="18"/>
        <w:szCs w:val="18"/>
      </w:rPr>
      <w:t xml:space="preserve">Peer Observation </w:t>
    </w:r>
    <w:r w:rsidR="00476144">
      <w:rPr>
        <w:rFonts w:ascii="Source Sans Pro" w:eastAsia="Source Sans Pro" w:hAnsi="Source Sans Pro" w:cs="Source Sans Pro"/>
        <w:color w:val="000000"/>
        <w:sz w:val="18"/>
        <w:szCs w:val="18"/>
      </w:rPr>
      <w:t>Form</w:t>
    </w:r>
    <w:r w:rsidRPr="00B43B22">
      <w:rPr>
        <w:rFonts w:ascii="Source Sans Pro" w:eastAsia="Source Sans Pro" w:hAnsi="Source Sans Pro" w:cs="Source Sans Pro"/>
        <w:color w:val="000000"/>
        <w:sz w:val="18"/>
        <w:szCs w:val="18"/>
      </w:rPr>
      <w:br/>
      <w:t xml:space="preserve">Last </w:t>
    </w:r>
    <w:r w:rsidR="00CA57BD">
      <w:rPr>
        <w:rFonts w:ascii="Source Sans Pro" w:eastAsia="Source Sans Pro" w:hAnsi="Source Sans Pro" w:cs="Source Sans Pro"/>
        <w:color w:val="000000"/>
        <w:sz w:val="18"/>
        <w:szCs w:val="18"/>
      </w:rPr>
      <w:t>r</w:t>
    </w:r>
    <w:r w:rsidRPr="00B43B22">
      <w:rPr>
        <w:rFonts w:ascii="Source Sans Pro" w:eastAsia="Source Sans Pro" w:hAnsi="Source Sans Pro" w:cs="Source Sans Pro"/>
        <w:color w:val="000000"/>
        <w:sz w:val="18"/>
        <w:szCs w:val="18"/>
      </w:rPr>
      <w:t>evised</w:t>
    </w:r>
    <w:r w:rsidR="00CA57BD">
      <w:rPr>
        <w:rFonts w:ascii="Source Sans Pro" w:eastAsia="Source Sans Pro" w:hAnsi="Source Sans Pro" w:cs="Source Sans Pro"/>
        <w:color w:val="000000"/>
        <w:sz w:val="18"/>
        <w:szCs w:val="18"/>
      </w:rPr>
      <w:t xml:space="preserve"> by JD</w:t>
    </w:r>
    <w:r w:rsidRPr="00B43B22">
      <w:rPr>
        <w:rFonts w:ascii="Source Sans Pro" w:eastAsia="Source Sans Pro" w:hAnsi="Source Sans Pro" w:cs="Source Sans Pro"/>
        <w:color w:val="000000"/>
        <w:sz w:val="18"/>
        <w:szCs w:val="18"/>
      </w:rPr>
      <w:t xml:space="preserve">: </w:t>
    </w:r>
    <w:r w:rsidR="00B43B22">
      <w:rPr>
        <w:rFonts w:ascii="Source Sans Pro" w:eastAsia="Source Sans Pro" w:hAnsi="Source Sans Pro" w:cs="Source Sans Pro"/>
        <w:sz w:val="18"/>
        <w:szCs w:val="18"/>
      </w:rPr>
      <w:t>9-</w:t>
    </w:r>
    <w:r w:rsidR="002D6F60">
      <w:rPr>
        <w:rFonts w:ascii="Source Sans Pro" w:eastAsia="Source Sans Pro" w:hAnsi="Source Sans Pro" w:cs="Source Sans Pro"/>
        <w:sz w:val="18"/>
        <w:szCs w:val="18"/>
      </w:rPr>
      <w:t>3</w:t>
    </w:r>
    <w:r w:rsidRPr="00B43B22">
      <w:rPr>
        <w:rFonts w:ascii="Source Sans Pro" w:eastAsia="Source Sans Pro" w:hAnsi="Source Sans Pro" w:cs="Source Sans Pro"/>
        <w:sz w:val="18"/>
        <w:szCs w:val="18"/>
      </w:rPr>
      <w:t>-2026</w:t>
    </w:r>
    <w:r w:rsidRPr="00B43B22">
      <w:rPr>
        <w:rFonts w:ascii="Source Sans Pro" w:eastAsia="Source Sans Pro" w:hAnsi="Source Sans Pro" w:cs="Source Sans Pro"/>
        <w:color w:val="000000"/>
        <w:sz w:val="18"/>
        <w:szCs w:val="18"/>
      </w:rPr>
      <w:tab/>
    </w:r>
    <w:r w:rsidRPr="00B43B22">
      <w:rPr>
        <w:rFonts w:ascii="Source Sans Pro" w:eastAsia="Source Sans Pro" w:hAnsi="Source Sans Pro" w:cs="Source Sans Pro"/>
        <w:color w:val="000000"/>
        <w:sz w:val="18"/>
        <w:szCs w:val="18"/>
      </w:rPr>
      <w:tab/>
    </w:r>
    <w:r w:rsidRPr="00B43B22">
      <w:rPr>
        <w:rFonts w:ascii="Source Sans Pro" w:eastAsia="Source Sans Pro" w:hAnsi="Source Sans Pro" w:cs="Source Sans Pro"/>
        <w:color w:val="000000"/>
        <w:sz w:val="18"/>
        <w:szCs w:val="18"/>
      </w:rPr>
      <w:tab/>
    </w:r>
    <w:r w:rsidRPr="00B43B22">
      <w:rPr>
        <w:rFonts w:ascii="Source Sans Pro" w:eastAsia="Source Sans Pro" w:hAnsi="Source Sans Pro" w:cs="Source Sans Pro"/>
        <w:color w:val="000000"/>
        <w:sz w:val="18"/>
        <w:szCs w:val="18"/>
      </w:rPr>
      <w:tab/>
    </w:r>
    <w:r w:rsidRPr="00B43B22">
      <w:rPr>
        <w:rFonts w:ascii="Source Sans Pro" w:eastAsia="Source Sans Pro" w:hAnsi="Source Sans Pro" w:cs="Source Sans Pro"/>
        <w:color w:val="000000"/>
        <w:sz w:val="18"/>
        <w:szCs w:val="18"/>
      </w:rPr>
      <w:tab/>
    </w:r>
    <w:r w:rsidRPr="00B43B22">
      <w:rPr>
        <w:rFonts w:ascii="Source Sans Pro" w:eastAsia="Source Sans Pro" w:hAnsi="Source Sans Pro" w:cs="Source Sans Pro"/>
        <w:color w:val="000000"/>
        <w:sz w:val="18"/>
        <w:szCs w:val="18"/>
      </w:rPr>
      <w:tab/>
    </w:r>
    <w:r w:rsidRPr="00B43B22">
      <w:rPr>
        <w:rFonts w:ascii="Source Sans Pro" w:eastAsia="Source Sans Pro" w:hAnsi="Source Sans Pro" w:cs="Source Sans Pro"/>
        <w:color w:val="000000"/>
        <w:sz w:val="18"/>
        <w:szCs w:val="18"/>
      </w:rPr>
      <w:tab/>
    </w:r>
    <w:r w:rsidRPr="00B43B22">
      <w:rPr>
        <w:rFonts w:ascii="Source Sans Pro" w:eastAsia="Source Sans Pro" w:hAnsi="Source Sans Pro" w:cs="Source Sans Pro"/>
        <w:color w:val="000000"/>
        <w:sz w:val="18"/>
        <w:szCs w:val="18"/>
      </w:rPr>
      <w:tab/>
    </w:r>
    <w:r w:rsidRPr="00B43B22">
      <w:rPr>
        <w:rFonts w:ascii="Source Sans Pro" w:hAnsi="Source Sans Pro"/>
        <w:color w:val="000000"/>
        <w:sz w:val="18"/>
        <w:szCs w:val="18"/>
      </w:rPr>
      <w:fldChar w:fldCharType="begin"/>
    </w:r>
    <w:r w:rsidRPr="00B43B22">
      <w:rPr>
        <w:rFonts w:ascii="Source Sans Pro" w:hAnsi="Source Sans Pro"/>
        <w:color w:val="000000"/>
        <w:sz w:val="18"/>
        <w:szCs w:val="18"/>
      </w:rPr>
      <w:instrText>PAGE</w:instrText>
    </w:r>
    <w:r w:rsidRPr="00B43B22">
      <w:rPr>
        <w:rFonts w:ascii="Source Sans Pro" w:hAnsi="Source Sans Pro"/>
        <w:color w:val="000000"/>
        <w:sz w:val="18"/>
        <w:szCs w:val="18"/>
      </w:rPr>
      <w:fldChar w:fldCharType="separate"/>
    </w:r>
    <w:r w:rsidR="00D37A38" w:rsidRPr="00B43B22">
      <w:rPr>
        <w:rFonts w:ascii="Source Sans Pro" w:hAnsi="Source Sans Pro"/>
        <w:noProof/>
        <w:color w:val="000000"/>
        <w:sz w:val="18"/>
        <w:szCs w:val="18"/>
      </w:rPr>
      <w:t>2</w:t>
    </w:r>
    <w:r w:rsidRPr="00B43B22">
      <w:rPr>
        <w:rFonts w:ascii="Source Sans Pro" w:hAnsi="Source Sans Pro"/>
        <w:color w:val="000000"/>
        <w:sz w:val="18"/>
        <w:szCs w:val="18"/>
      </w:rPr>
      <w:fldChar w:fldCharType="end"/>
    </w:r>
  </w:p>
  <w:p w14:paraId="32BB3964" w14:textId="77777777" w:rsidR="00E62738" w:rsidRPr="00B43B22" w:rsidRDefault="00E62738" w:rsidP="00B43B22">
    <w:pPr>
      <w:pBdr>
        <w:top w:val="nil"/>
        <w:left w:val="nil"/>
        <w:bottom w:val="nil"/>
        <w:right w:val="nil"/>
        <w:between w:val="nil"/>
      </w:pBdr>
      <w:tabs>
        <w:tab w:val="center" w:pos="4680"/>
        <w:tab w:val="right" w:pos="9360"/>
      </w:tabs>
      <w:spacing w:after="0" w:line="240" w:lineRule="auto"/>
      <w:rPr>
        <w:rFonts w:ascii="Source Sans Pro" w:hAnsi="Source Sans Pro"/>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64A3C" w14:textId="77777777" w:rsidR="0007501F" w:rsidRDefault="0007501F">
      <w:pPr>
        <w:spacing w:after="0" w:line="240" w:lineRule="auto"/>
      </w:pPr>
      <w:r>
        <w:separator/>
      </w:r>
    </w:p>
  </w:footnote>
  <w:footnote w:type="continuationSeparator" w:id="0">
    <w:p w14:paraId="0E2FAAE5" w14:textId="77777777" w:rsidR="0007501F" w:rsidRDefault="00075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3965" w14:textId="5248EC48" w:rsidR="00E62738" w:rsidRPr="00E55E36" w:rsidRDefault="00B43B22" w:rsidP="00E55E36">
    <w:pPr>
      <w:spacing w:after="0"/>
      <w:rPr>
        <w:rFonts w:ascii="Roboto Black" w:eastAsia="Roboto Black" w:hAnsi="Roboto Black" w:cs="Roboto Black"/>
        <w:color w:val="27346F"/>
        <w:sz w:val="48"/>
        <w:szCs w:val="48"/>
      </w:rPr>
    </w:pPr>
    <w:r w:rsidRPr="00E55E36">
      <w:rPr>
        <w:noProof/>
        <w:sz w:val="48"/>
        <w:szCs w:val="48"/>
      </w:rPr>
      <w:drawing>
        <wp:anchor distT="114300" distB="114300" distL="114300" distR="114300" simplePos="0" relativeHeight="251658240" behindDoc="0" locked="0" layoutInCell="1" hidden="0" allowOverlap="1" wp14:anchorId="32BB3966" wp14:editId="4D21108F">
          <wp:simplePos x="0" y="0"/>
          <wp:positionH relativeFrom="column">
            <wp:posOffset>7188200</wp:posOffset>
          </wp:positionH>
          <wp:positionV relativeFrom="paragraph">
            <wp:posOffset>-216708</wp:posOffset>
          </wp:positionV>
          <wp:extent cx="1955165" cy="597535"/>
          <wp:effectExtent l="0" t="0" r="0" b="0"/>
          <wp:wrapNone/>
          <wp:docPr id="7" name="image1.png" descr="Pennsylvania (PA) Adult Education Resources logo"/>
          <wp:cNvGraphicFramePr/>
          <a:graphic xmlns:a="http://schemas.openxmlformats.org/drawingml/2006/main">
            <a:graphicData uri="http://schemas.openxmlformats.org/drawingml/2006/picture">
              <pic:pic xmlns:pic="http://schemas.openxmlformats.org/drawingml/2006/picture">
                <pic:nvPicPr>
                  <pic:cNvPr id="7" name="image1.png" descr="Pennsylvania (PA) Adult Education Resources logo"/>
                  <pic:cNvPicPr preferRelativeResize="0"/>
                </pic:nvPicPr>
                <pic:blipFill>
                  <a:blip r:embed="rId1"/>
                  <a:srcRect/>
                  <a:stretch>
                    <a:fillRect/>
                  </a:stretch>
                </pic:blipFill>
                <pic:spPr>
                  <a:xfrm>
                    <a:off x="0" y="0"/>
                    <a:ext cx="1955165" cy="597535"/>
                  </a:xfrm>
                  <a:prstGeom prst="rect">
                    <a:avLst/>
                  </a:prstGeom>
                  <a:ln/>
                </pic:spPr>
              </pic:pic>
            </a:graphicData>
          </a:graphic>
        </wp:anchor>
      </w:drawing>
    </w:r>
    <w:r w:rsidR="00F34393" w:rsidRPr="00E55E36">
      <w:rPr>
        <w:rFonts w:ascii="Roboto Black" w:eastAsia="Roboto Black" w:hAnsi="Roboto Black" w:cs="Roboto Black"/>
        <w:color w:val="27346F"/>
        <w:sz w:val="48"/>
        <w:szCs w:val="48"/>
      </w:rPr>
      <w:t>P</w:t>
    </w:r>
    <w:bookmarkStart w:id="17" w:name="_heading=h.inhvodg4r1b2" w:colFirst="0" w:colLast="0"/>
    <w:bookmarkEnd w:id="17"/>
    <w:r w:rsidR="00E55E36" w:rsidRPr="00E55E36">
      <w:rPr>
        <w:rFonts w:ascii="Roboto Black" w:eastAsia="Roboto Black" w:hAnsi="Roboto Black" w:cs="Roboto Black"/>
        <w:color w:val="27346F"/>
        <w:sz w:val="48"/>
        <w:szCs w:val="48"/>
      </w:rPr>
      <w:t>eer Observation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3879"/>
    <w:multiLevelType w:val="multilevel"/>
    <w:tmpl w:val="6B365E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CE55C47"/>
    <w:multiLevelType w:val="multilevel"/>
    <w:tmpl w:val="C7384E44"/>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D0A735C"/>
    <w:multiLevelType w:val="hybridMultilevel"/>
    <w:tmpl w:val="6C4AC7A0"/>
    <w:lvl w:ilvl="0" w:tplc="E4B8167C">
      <w:start w:val="1"/>
      <w:numFmt w:val="bullet"/>
      <w:pStyle w:val="BulletedTex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93A4E"/>
    <w:multiLevelType w:val="multilevel"/>
    <w:tmpl w:val="04184B32"/>
    <w:lvl w:ilvl="0">
      <w:start w:val="1"/>
      <w:numFmt w:val="decimal"/>
      <w:lvlText w:val="%1."/>
      <w:lvlJc w:val="left"/>
      <w:pPr>
        <w:ind w:left="360" w:hanging="360"/>
      </w:pPr>
      <w:rPr>
        <w:rFonts w:ascii="Roboto Black" w:hAnsi="Roboto Black" w:hint="default"/>
        <w:color w:val="000000"/>
        <w:sz w:val="36"/>
        <w:szCs w:val="3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D954DCA"/>
    <w:multiLevelType w:val="multilevel"/>
    <w:tmpl w:val="10748E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F254300"/>
    <w:multiLevelType w:val="multilevel"/>
    <w:tmpl w:val="34A88A36"/>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1947F9F"/>
    <w:multiLevelType w:val="multilevel"/>
    <w:tmpl w:val="74985E2A"/>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17CB791F"/>
    <w:multiLevelType w:val="multilevel"/>
    <w:tmpl w:val="F67A400E"/>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1ACE7DD6"/>
    <w:multiLevelType w:val="multilevel"/>
    <w:tmpl w:val="AF280746"/>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2B5223BD"/>
    <w:multiLevelType w:val="multilevel"/>
    <w:tmpl w:val="6EA2A6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E4A5249"/>
    <w:multiLevelType w:val="multilevel"/>
    <w:tmpl w:val="E5DE39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368751D"/>
    <w:multiLevelType w:val="multilevel"/>
    <w:tmpl w:val="5B786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A6F2169"/>
    <w:multiLevelType w:val="multilevel"/>
    <w:tmpl w:val="DE863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8C2831"/>
    <w:multiLevelType w:val="multilevel"/>
    <w:tmpl w:val="0EC26E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6342128"/>
    <w:multiLevelType w:val="multilevel"/>
    <w:tmpl w:val="6D78F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8BE1D45"/>
    <w:multiLevelType w:val="multilevel"/>
    <w:tmpl w:val="4FBE7D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68E61CB1"/>
    <w:multiLevelType w:val="multilevel"/>
    <w:tmpl w:val="E482F3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F715C7D"/>
    <w:multiLevelType w:val="hybridMultilevel"/>
    <w:tmpl w:val="F714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1747266">
    <w:abstractNumId w:val="11"/>
  </w:num>
  <w:num w:numId="2" w16cid:durableId="463885699">
    <w:abstractNumId w:val="14"/>
  </w:num>
  <w:num w:numId="3" w16cid:durableId="1143742404">
    <w:abstractNumId w:val="5"/>
  </w:num>
  <w:num w:numId="4" w16cid:durableId="2111511501">
    <w:abstractNumId w:val="10"/>
  </w:num>
  <w:num w:numId="5" w16cid:durableId="1946770286">
    <w:abstractNumId w:val="13"/>
  </w:num>
  <w:num w:numId="6" w16cid:durableId="1845826592">
    <w:abstractNumId w:val="0"/>
  </w:num>
  <w:num w:numId="7" w16cid:durableId="817890541">
    <w:abstractNumId w:val="4"/>
  </w:num>
  <w:num w:numId="8" w16cid:durableId="710418745">
    <w:abstractNumId w:val="8"/>
  </w:num>
  <w:num w:numId="9" w16cid:durableId="952974931">
    <w:abstractNumId w:val="6"/>
  </w:num>
  <w:num w:numId="10" w16cid:durableId="859508676">
    <w:abstractNumId w:val="16"/>
  </w:num>
  <w:num w:numId="11" w16cid:durableId="945581377">
    <w:abstractNumId w:val="7"/>
  </w:num>
  <w:num w:numId="12" w16cid:durableId="2070181731">
    <w:abstractNumId w:val="9"/>
  </w:num>
  <w:num w:numId="13" w16cid:durableId="651836886">
    <w:abstractNumId w:val="1"/>
  </w:num>
  <w:num w:numId="14" w16cid:durableId="1883902267">
    <w:abstractNumId w:val="3"/>
  </w:num>
  <w:num w:numId="15" w16cid:durableId="518010033">
    <w:abstractNumId w:val="15"/>
  </w:num>
  <w:num w:numId="16" w16cid:durableId="464155190">
    <w:abstractNumId w:val="12"/>
  </w:num>
  <w:num w:numId="17" w16cid:durableId="754133151">
    <w:abstractNumId w:val="2"/>
  </w:num>
  <w:num w:numId="18" w16cid:durableId="1754080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738"/>
    <w:rsid w:val="00012523"/>
    <w:rsid w:val="0007501F"/>
    <w:rsid w:val="0008225E"/>
    <w:rsid w:val="000902DF"/>
    <w:rsid w:val="000E19F4"/>
    <w:rsid w:val="000E7728"/>
    <w:rsid w:val="000F604E"/>
    <w:rsid w:val="00166B92"/>
    <w:rsid w:val="0019501C"/>
    <w:rsid w:val="002C41F0"/>
    <w:rsid w:val="002D6F60"/>
    <w:rsid w:val="00330810"/>
    <w:rsid w:val="00335968"/>
    <w:rsid w:val="00343C80"/>
    <w:rsid w:val="003B67A1"/>
    <w:rsid w:val="003C5243"/>
    <w:rsid w:val="004624F9"/>
    <w:rsid w:val="00476144"/>
    <w:rsid w:val="004A2561"/>
    <w:rsid w:val="004E757A"/>
    <w:rsid w:val="004F5866"/>
    <w:rsid w:val="00504E57"/>
    <w:rsid w:val="005517FC"/>
    <w:rsid w:val="005C46BA"/>
    <w:rsid w:val="00625475"/>
    <w:rsid w:val="00633FEA"/>
    <w:rsid w:val="0063654C"/>
    <w:rsid w:val="006F42EF"/>
    <w:rsid w:val="006F4FD3"/>
    <w:rsid w:val="00701695"/>
    <w:rsid w:val="0071151F"/>
    <w:rsid w:val="007232FE"/>
    <w:rsid w:val="00735066"/>
    <w:rsid w:val="00814749"/>
    <w:rsid w:val="00837BA6"/>
    <w:rsid w:val="00857857"/>
    <w:rsid w:val="00863B0C"/>
    <w:rsid w:val="00885CB4"/>
    <w:rsid w:val="008C06E0"/>
    <w:rsid w:val="008D3F18"/>
    <w:rsid w:val="0090206C"/>
    <w:rsid w:val="00934FD9"/>
    <w:rsid w:val="009A5487"/>
    <w:rsid w:val="009A6A84"/>
    <w:rsid w:val="00A41CC8"/>
    <w:rsid w:val="00A86F9B"/>
    <w:rsid w:val="00AA7703"/>
    <w:rsid w:val="00B219B6"/>
    <w:rsid w:val="00B43B22"/>
    <w:rsid w:val="00B6160F"/>
    <w:rsid w:val="00BB1714"/>
    <w:rsid w:val="00BD05C5"/>
    <w:rsid w:val="00BD1B44"/>
    <w:rsid w:val="00BF0F8F"/>
    <w:rsid w:val="00C0210E"/>
    <w:rsid w:val="00C03250"/>
    <w:rsid w:val="00C24C9F"/>
    <w:rsid w:val="00C37399"/>
    <w:rsid w:val="00CA57BD"/>
    <w:rsid w:val="00CA64D6"/>
    <w:rsid w:val="00CB00E4"/>
    <w:rsid w:val="00CB2E2D"/>
    <w:rsid w:val="00CC138B"/>
    <w:rsid w:val="00D3603D"/>
    <w:rsid w:val="00D37A38"/>
    <w:rsid w:val="00DA7906"/>
    <w:rsid w:val="00DB0DC4"/>
    <w:rsid w:val="00DB6CB9"/>
    <w:rsid w:val="00E16930"/>
    <w:rsid w:val="00E358D3"/>
    <w:rsid w:val="00E55E36"/>
    <w:rsid w:val="00E62738"/>
    <w:rsid w:val="00E822A8"/>
    <w:rsid w:val="00EB0C6D"/>
    <w:rsid w:val="00F13EA9"/>
    <w:rsid w:val="00F34393"/>
    <w:rsid w:val="00FC1639"/>
    <w:rsid w:val="00FD1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B3839"/>
  <w15:docId w15:val="{97BDC9B8-52E7-490B-9274-4E19702D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1">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2">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3">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4">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5">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6">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7">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8">
    <w:basedOn w:val="TableNormal0"/>
    <w:pPr>
      <w:spacing w:after="0" w:line="240" w:lineRule="auto"/>
    </w:pPr>
    <w:tblPr>
      <w:tblStyleRowBandSize w:val="1"/>
      <w:tblStyleColBandSize w:val="1"/>
      <w:tblCellMar>
        <w:top w:w="58" w:type="dxa"/>
        <w:left w:w="108" w:type="dxa"/>
        <w:bottom w:w="58" w:type="dxa"/>
        <w:right w:w="108" w:type="dxa"/>
      </w:tblCellMar>
    </w:tblPr>
  </w:style>
  <w:style w:type="table" w:customStyle="1" w:styleId="a9">
    <w:basedOn w:val="TableNormal0"/>
    <w:pPr>
      <w:spacing w:after="0" w:line="240" w:lineRule="auto"/>
    </w:pPr>
    <w:tblPr>
      <w:tblStyleRowBandSize w:val="1"/>
      <w:tblStyleColBandSize w:val="1"/>
      <w:tblCellMar>
        <w:top w:w="58" w:type="dxa"/>
        <w:left w:w="108" w:type="dxa"/>
        <w:bottom w:w="58" w:type="dxa"/>
        <w:right w:w="108" w:type="dxa"/>
      </w:tblCellMar>
    </w:tblPr>
  </w:style>
  <w:style w:type="paragraph" w:styleId="ListParagraph">
    <w:name w:val="List Paragraph"/>
    <w:basedOn w:val="Normal"/>
    <w:link w:val="ListParagraphChar"/>
    <w:uiPriority w:val="34"/>
    <w:qFormat/>
    <w:rsid w:val="00D37A38"/>
    <w:pPr>
      <w:ind w:left="720"/>
      <w:contextualSpacing/>
    </w:pPr>
  </w:style>
  <w:style w:type="paragraph" w:customStyle="1" w:styleId="BulletedTextList">
    <w:name w:val="Bulleted Text List"/>
    <w:basedOn w:val="ListParagraph"/>
    <w:link w:val="BulletedTextListChar"/>
    <w:qFormat/>
    <w:rsid w:val="00B6160F"/>
    <w:pPr>
      <w:numPr>
        <w:numId w:val="17"/>
      </w:numPr>
      <w:pBdr>
        <w:top w:val="nil"/>
        <w:left w:val="nil"/>
        <w:bottom w:val="nil"/>
        <w:right w:val="nil"/>
        <w:between w:val="nil"/>
      </w:pBdr>
      <w:spacing w:after="0" w:line="240" w:lineRule="auto"/>
      <w:ind w:left="339"/>
    </w:pPr>
    <w:rPr>
      <w:rFonts w:ascii="Source Sans Pro" w:eastAsia="Source Sans Pro" w:hAnsi="Source Sans Pro" w:cs="Source Sans Pro"/>
      <w:color w:val="000000"/>
    </w:rPr>
  </w:style>
  <w:style w:type="character" w:customStyle="1" w:styleId="ListParagraphChar">
    <w:name w:val="List Paragraph Char"/>
    <w:basedOn w:val="DefaultParagraphFont"/>
    <w:link w:val="ListParagraph"/>
    <w:uiPriority w:val="34"/>
    <w:rsid w:val="00B6160F"/>
  </w:style>
  <w:style w:type="character" w:customStyle="1" w:styleId="BulletedTextListChar">
    <w:name w:val="Bulleted Text List Char"/>
    <w:basedOn w:val="ListParagraphChar"/>
    <w:link w:val="BulletedTextList"/>
    <w:rsid w:val="00B6160F"/>
    <w:rPr>
      <w:rFonts w:ascii="Source Sans Pro" w:eastAsia="Source Sans Pro" w:hAnsi="Source Sans Pro" w:cs="Source Sans Pro"/>
      <w:color w:val="000000"/>
    </w:rPr>
  </w:style>
  <w:style w:type="paragraph" w:styleId="Header">
    <w:name w:val="header"/>
    <w:basedOn w:val="Normal"/>
    <w:link w:val="HeaderChar"/>
    <w:uiPriority w:val="99"/>
    <w:unhideWhenUsed/>
    <w:rsid w:val="00B43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B22"/>
  </w:style>
  <w:style w:type="paragraph" w:styleId="Footer">
    <w:name w:val="footer"/>
    <w:basedOn w:val="Normal"/>
    <w:link w:val="FooterChar"/>
    <w:uiPriority w:val="99"/>
    <w:unhideWhenUsed/>
    <w:rsid w:val="00B43B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B22"/>
  </w:style>
  <w:style w:type="character" w:styleId="Hyperlink">
    <w:name w:val="Hyperlink"/>
    <w:basedOn w:val="DefaultParagraphFont"/>
    <w:uiPriority w:val="99"/>
    <w:unhideWhenUsed/>
    <w:rsid w:val="00814749"/>
    <w:rPr>
      <w:color w:val="0000FF" w:themeColor="hyperlink"/>
      <w:u w:val="single"/>
    </w:rPr>
  </w:style>
  <w:style w:type="character" w:styleId="UnresolvedMention">
    <w:name w:val="Unresolved Mention"/>
    <w:basedOn w:val="DefaultParagraphFont"/>
    <w:uiPriority w:val="99"/>
    <w:semiHidden/>
    <w:unhideWhenUsed/>
    <w:rsid w:val="00814749"/>
    <w:rPr>
      <w:color w:val="605E5C"/>
      <w:shd w:val="clear" w:color="auto" w:fill="E1DFDD"/>
    </w:rPr>
  </w:style>
  <w:style w:type="character" w:styleId="FollowedHyperlink">
    <w:name w:val="FollowedHyperlink"/>
    <w:basedOn w:val="DefaultParagraphFont"/>
    <w:uiPriority w:val="99"/>
    <w:semiHidden/>
    <w:unhideWhenUsed/>
    <w:rsid w:val="007016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adultedresources.org/webbs-dok-flip-chart/" TargetMode="External"/><Relationship Id="rId18" Type="http://schemas.openxmlformats.org/officeDocument/2006/relationships/hyperlink" Target="http://paadultedresources.org/digital-literacy-skills-checklists/" TargetMode="External"/><Relationship Id="rId3" Type="http://schemas.openxmlformats.org/officeDocument/2006/relationships/numbering" Target="numbering.xml"/><Relationship Id="rId21" Type="http://schemas.openxmlformats.org/officeDocument/2006/relationships/hyperlink" Target="https://www.paadultedresources.org/transferable-skills-self-reflection/" TargetMode="External"/><Relationship Id="rId7" Type="http://schemas.openxmlformats.org/officeDocument/2006/relationships/footnotes" Target="footnotes.xml"/><Relationship Id="rId12" Type="http://schemas.openxmlformats.org/officeDocument/2006/relationships/hyperlink" Target="https://www.paadultedresources.org/wp-content/uploads/2022/08/Standards-for-Mathematical-Practice-Math-Tool-3.pdf" TargetMode="External"/><Relationship Id="rId17" Type="http://schemas.openxmlformats.org/officeDocument/2006/relationships/hyperlink" Target="http://paadultedresources.org/digital-literacy-skills-checklis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paadultedresources.org/digital-literacy-skills-checklists/" TargetMode="External"/><Relationship Id="rId20" Type="http://schemas.openxmlformats.org/officeDocument/2006/relationships/hyperlink" Target="https://www.paadultedresources.org/transferable-skills-checkli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aadultedresources.org/digital-literacy-skills-checklists/" TargetMode="External"/><Relationship Id="rId23" Type="http://schemas.openxmlformats.org/officeDocument/2006/relationships/header" Target="header1.xml"/><Relationship Id="rId10" Type="http://schemas.openxmlformats.org/officeDocument/2006/relationships/hyperlink" Target="#_DIRECTIONS:_This_Peer"/><Relationship Id="rId19" Type="http://schemas.openxmlformats.org/officeDocument/2006/relationships/hyperlink" Target="http://paadultedresources.org/digital-literacy-skills-checklists/" TargetMode="External"/><Relationship Id="rId4" Type="http://schemas.openxmlformats.org/officeDocument/2006/relationships/styles" Target="styles.xml"/><Relationship Id="rId9" Type="http://schemas.openxmlformats.org/officeDocument/2006/relationships/hyperlink" Target="https://www.paadultedresources.org/best-practices-for-classroom-observation-virtual-pdf/" TargetMode="External"/><Relationship Id="rId14" Type="http://schemas.openxmlformats.org/officeDocument/2006/relationships/hyperlink" Target="http://paadultedresources.org/digital-literacy-skills-checklists/"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Q7FXr3gw4gWBl/tQD2xCsWkOQ==">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</go:docsCustomData>
</go:gDocsCustomXmlDataStorage>
</file>

<file path=customXml/itemProps1.xml><?xml version="1.0" encoding="utf-8"?>
<ds:datastoreItem xmlns:ds="http://schemas.openxmlformats.org/officeDocument/2006/customXml" ds:itemID="{2707B630-83F3-424E-B9DF-C8CB2606CC5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2635</Words>
  <Characters>15970</Characters>
  <Application>Microsoft Office Word</Application>
  <DocSecurity>0</DocSecurity>
  <Lines>694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Peer Observation Form</dc:title>
  <dc:creator>Julie DiStefano</dc:creator>
  <cp:lastModifiedBy>Julie DiStefano</cp:lastModifiedBy>
  <cp:revision>6</cp:revision>
  <cp:lastPrinted>2026-09-03T13:25:00Z</cp:lastPrinted>
  <dcterms:created xsi:type="dcterms:W3CDTF">2026-09-03T13:18:00Z</dcterms:created>
  <dcterms:modified xsi:type="dcterms:W3CDTF">2026-09-03T14:22:00Z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2954bec4-a284-42dd-b677-be2b88c2f529</vt:lpwstr>
  </property>
</Properties>
</file>