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67" w:rsidRDefault="000B6B67" w:rsidP="000B6B67">
      <w:pPr>
        <w:jc w:val="center"/>
        <w:rPr>
          <w:b/>
          <w:sz w:val="28"/>
          <w:szCs w:val="28"/>
        </w:rPr>
      </w:pPr>
      <w:r w:rsidRPr="008D7E16">
        <w:rPr>
          <w:b/>
          <w:color w:val="004E89" w:themeColor="accent1"/>
          <w:sz w:val="36"/>
          <w:szCs w:val="28"/>
        </w:rPr>
        <w:t>Observation Tool for Remote Classes</w:t>
      </w:r>
      <w:r w:rsidR="008D7E16" w:rsidRPr="008D7E16">
        <w:rPr>
          <w:b/>
          <w:color w:val="004E89" w:themeColor="accent1"/>
          <w:sz w:val="36"/>
          <w:szCs w:val="28"/>
        </w:rPr>
        <w:tab/>
      </w:r>
      <w:r w:rsidR="008D7E16">
        <w:rPr>
          <w:b/>
          <w:color w:val="004E89" w:themeColor="accent1"/>
          <w:sz w:val="36"/>
          <w:szCs w:val="28"/>
        </w:rPr>
        <w:tab/>
      </w:r>
      <w:r w:rsidR="008D7E16">
        <w:rPr>
          <w:b/>
          <w:noProof/>
          <w:sz w:val="28"/>
          <w:szCs w:val="28"/>
        </w:rPr>
        <w:drawing>
          <wp:inline distT="0" distB="0" distL="0" distR="0" wp14:anchorId="655C7C38" wp14:editId="281668AE">
            <wp:extent cx="1513417" cy="476250"/>
            <wp:effectExtent l="0" t="0" r="0" b="0"/>
            <wp:docPr id="1" name="Picture 1" descr="Four interlocking gears, one with a book in the center, antoher with a computer mouse, another with a suitcase, and another one with a calculator. " title="PA Adult Education Resour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nt_resources_logo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203" cy="48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7E16">
        <w:rPr>
          <w:b/>
          <w:sz w:val="28"/>
          <w:szCs w:val="28"/>
        </w:rPr>
        <w:tab/>
      </w:r>
      <w:r w:rsidR="008D7E16">
        <w:rPr>
          <w:b/>
          <w:sz w:val="28"/>
          <w:szCs w:val="28"/>
        </w:rPr>
        <w:tab/>
      </w:r>
      <w:r w:rsidR="008D7E16">
        <w:rPr>
          <w:b/>
          <w:sz w:val="28"/>
          <w:szCs w:val="28"/>
        </w:rPr>
        <w:tab/>
      </w:r>
    </w:p>
    <w:p w:rsidR="00803FB9" w:rsidRDefault="00803FB9" w:rsidP="00725B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Learner Engagement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earner Engagement"/>
      </w:tblPr>
      <w:tblGrid>
        <w:gridCol w:w="4225"/>
        <w:gridCol w:w="1350"/>
        <w:gridCol w:w="1350"/>
        <w:gridCol w:w="1350"/>
        <w:gridCol w:w="1075"/>
      </w:tblGrid>
      <w:tr w:rsidR="004F0535" w:rsidTr="00220820">
        <w:trPr>
          <w:tblHeader/>
        </w:trPr>
        <w:tc>
          <w:tcPr>
            <w:tcW w:w="4225" w:type="dxa"/>
            <w:shd w:val="clear" w:color="auto" w:fill="F2F2F2" w:themeFill="background1" w:themeFillShade="F2"/>
          </w:tcPr>
          <w:p w:rsidR="00803FB9" w:rsidRPr="004F0535" w:rsidRDefault="008D7E16" w:rsidP="000B6B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Area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803FB9" w:rsidRPr="004F0535" w:rsidRDefault="004F0535" w:rsidP="004F05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Clearly </w:t>
            </w:r>
            <w:r w:rsidR="000B0F8A" w:rsidRPr="004F0535">
              <w:rPr>
                <w:b/>
                <w:sz w:val="24"/>
                <w:szCs w:val="24"/>
              </w:rPr>
              <w:t>Evident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803FB9" w:rsidRPr="004F0535" w:rsidRDefault="000B0F8A" w:rsidP="004F0535">
            <w:pPr>
              <w:jc w:val="center"/>
              <w:rPr>
                <w:b/>
                <w:sz w:val="24"/>
                <w:szCs w:val="24"/>
              </w:rPr>
            </w:pPr>
            <w:r w:rsidRPr="004F0535">
              <w:rPr>
                <w:b/>
                <w:sz w:val="24"/>
                <w:szCs w:val="24"/>
              </w:rPr>
              <w:t>Somewhat Evident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803FB9" w:rsidRPr="004F0535" w:rsidRDefault="000B0F8A" w:rsidP="004F0535">
            <w:pPr>
              <w:jc w:val="center"/>
              <w:rPr>
                <w:b/>
                <w:sz w:val="24"/>
                <w:szCs w:val="24"/>
              </w:rPr>
            </w:pPr>
            <w:r w:rsidRPr="004F0535">
              <w:rPr>
                <w:b/>
                <w:sz w:val="24"/>
                <w:szCs w:val="24"/>
              </w:rPr>
              <w:t>Not Evident</w:t>
            </w:r>
          </w:p>
        </w:tc>
        <w:tc>
          <w:tcPr>
            <w:tcW w:w="1075" w:type="dxa"/>
            <w:shd w:val="clear" w:color="auto" w:fill="F2F2F2" w:themeFill="background1" w:themeFillShade="F2"/>
          </w:tcPr>
          <w:p w:rsidR="00803FB9" w:rsidRPr="004F0535" w:rsidRDefault="00803FB9" w:rsidP="004F0535">
            <w:pPr>
              <w:jc w:val="center"/>
              <w:rPr>
                <w:b/>
                <w:sz w:val="24"/>
                <w:szCs w:val="24"/>
              </w:rPr>
            </w:pPr>
            <w:r w:rsidRPr="004F0535">
              <w:rPr>
                <w:b/>
                <w:sz w:val="24"/>
                <w:szCs w:val="24"/>
              </w:rPr>
              <w:t>N/A</w:t>
            </w:r>
          </w:p>
        </w:tc>
      </w:tr>
      <w:tr w:rsidR="004F0535" w:rsidTr="004F0535">
        <w:tc>
          <w:tcPr>
            <w:tcW w:w="4225" w:type="dxa"/>
          </w:tcPr>
          <w:p w:rsidR="00803FB9" w:rsidRPr="00280685" w:rsidRDefault="00803FB9" w:rsidP="000B6B67">
            <w:pPr>
              <w:rPr>
                <w:sz w:val="24"/>
                <w:szCs w:val="24"/>
              </w:rPr>
            </w:pPr>
            <w:r w:rsidRPr="00280685">
              <w:rPr>
                <w:sz w:val="24"/>
                <w:szCs w:val="24"/>
              </w:rPr>
              <w:t>Learners actively involved in class</w:t>
            </w:r>
          </w:p>
        </w:tc>
        <w:tc>
          <w:tcPr>
            <w:tcW w:w="1350" w:type="dxa"/>
          </w:tcPr>
          <w:p w:rsidR="00803FB9" w:rsidRPr="008D7E16" w:rsidRDefault="00803FB9" w:rsidP="000B6B6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0B6B6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0B6B6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03FB9" w:rsidRPr="008D7E16" w:rsidRDefault="00803FB9" w:rsidP="000B6B67">
            <w:pPr>
              <w:rPr>
                <w:sz w:val="24"/>
                <w:szCs w:val="24"/>
              </w:rPr>
            </w:pPr>
          </w:p>
        </w:tc>
      </w:tr>
      <w:tr w:rsidR="004F0535" w:rsidTr="004F0535">
        <w:tc>
          <w:tcPr>
            <w:tcW w:w="4225" w:type="dxa"/>
          </w:tcPr>
          <w:p w:rsidR="00803FB9" w:rsidRPr="00280685" w:rsidRDefault="00803FB9" w:rsidP="000B6B67">
            <w:pPr>
              <w:rPr>
                <w:sz w:val="24"/>
                <w:szCs w:val="24"/>
              </w:rPr>
            </w:pPr>
            <w:r w:rsidRPr="00280685">
              <w:rPr>
                <w:sz w:val="24"/>
                <w:szCs w:val="24"/>
              </w:rPr>
              <w:t>Teacher ensures all students participate</w:t>
            </w:r>
          </w:p>
        </w:tc>
        <w:tc>
          <w:tcPr>
            <w:tcW w:w="1350" w:type="dxa"/>
          </w:tcPr>
          <w:p w:rsidR="00803FB9" w:rsidRPr="008D7E16" w:rsidRDefault="00803FB9" w:rsidP="000B6B6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0B6B6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0B6B6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03FB9" w:rsidRPr="008D7E16" w:rsidRDefault="00803FB9" w:rsidP="000B6B67">
            <w:pPr>
              <w:rPr>
                <w:sz w:val="24"/>
                <w:szCs w:val="24"/>
              </w:rPr>
            </w:pPr>
          </w:p>
        </w:tc>
      </w:tr>
      <w:tr w:rsidR="004F0535" w:rsidTr="004F0535">
        <w:tc>
          <w:tcPr>
            <w:tcW w:w="4225" w:type="dxa"/>
          </w:tcPr>
          <w:p w:rsidR="00803FB9" w:rsidRPr="00280685" w:rsidRDefault="00803FB9" w:rsidP="00803FB9">
            <w:pPr>
              <w:rPr>
                <w:sz w:val="24"/>
                <w:szCs w:val="24"/>
              </w:rPr>
            </w:pPr>
            <w:r w:rsidRPr="00280685">
              <w:rPr>
                <w:sz w:val="24"/>
                <w:szCs w:val="24"/>
              </w:rPr>
              <w:t>Teacher/students communications</w:t>
            </w:r>
          </w:p>
        </w:tc>
        <w:tc>
          <w:tcPr>
            <w:tcW w:w="1350" w:type="dxa"/>
          </w:tcPr>
          <w:p w:rsidR="00803FB9" w:rsidRPr="008D7E16" w:rsidRDefault="00803FB9" w:rsidP="000B6B6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0B6B6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0B6B6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03FB9" w:rsidRPr="008D7E16" w:rsidRDefault="00803FB9" w:rsidP="000B6B67">
            <w:pPr>
              <w:rPr>
                <w:sz w:val="24"/>
                <w:szCs w:val="24"/>
              </w:rPr>
            </w:pPr>
          </w:p>
        </w:tc>
      </w:tr>
      <w:tr w:rsidR="004F0535" w:rsidTr="004F0535">
        <w:tc>
          <w:tcPr>
            <w:tcW w:w="4225" w:type="dxa"/>
          </w:tcPr>
          <w:p w:rsidR="00803FB9" w:rsidRPr="00280685" w:rsidRDefault="00803FB9" w:rsidP="00803FB9">
            <w:pPr>
              <w:rPr>
                <w:sz w:val="24"/>
                <w:szCs w:val="24"/>
              </w:rPr>
            </w:pPr>
            <w:r w:rsidRPr="00280685">
              <w:rPr>
                <w:sz w:val="24"/>
                <w:szCs w:val="24"/>
              </w:rPr>
              <w:t>Student/student communications</w:t>
            </w:r>
          </w:p>
        </w:tc>
        <w:tc>
          <w:tcPr>
            <w:tcW w:w="1350" w:type="dxa"/>
          </w:tcPr>
          <w:p w:rsidR="00803FB9" w:rsidRPr="008D7E16" w:rsidRDefault="00803FB9" w:rsidP="000B6B6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0B6B6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0B6B6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03FB9" w:rsidRPr="008D7E16" w:rsidRDefault="00803FB9" w:rsidP="000B6B67">
            <w:pPr>
              <w:rPr>
                <w:sz w:val="24"/>
                <w:szCs w:val="24"/>
              </w:rPr>
            </w:pPr>
          </w:p>
        </w:tc>
      </w:tr>
    </w:tbl>
    <w:p w:rsidR="00803FB9" w:rsidRPr="00280685" w:rsidRDefault="00803FB9" w:rsidP="000B6B67">
      <w:pPr>
        <w:rPr>
          <w:sz w:val="24"/>
          <w:szCs w:val="24"/>
        </w:rPr>
      </w:pPr>
      <w:r w:rsidRPr="004F0535">
        <w:rPr>
          <w:b/>
          <w:sz w:val="24"/>
          <w:szCs w:val="24"/>
        </w:rPr>
        <w:t>General Notes:</w:t>
      </w:r>
      <w:bookmarkStart w:id="0" w:name="_GoBack"/>
      <w:bookmarkEnd w:id="0"/>
    </w:p>
    <w:p w:rsidR="00725B55" w:rsidRPr="008D7E16" w:rsidRDefault="00725B55" w:rsidP="000B6B67">
      <w:pPr>
        <w:rPr>
          <w:sz w:val="28"/>
          <w:szCs w:val="28"/>
        </w:rPr>
      </w:pPr>
    </w:p>
    <w:p w:rsidR="00803FB9" w:rsidRDefault="00725B55" w:rsidP="00725B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Instruction</w:t>
      </w:r>
      <w:r w:rsidR="001B5BE4">
        <w:rPr>
          <w:b/>
          <w:sz w:val="28"/>
          <w:szCs w:val="28"/>
        </w:rPr>
        <w:t>al Approach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nstructional Approach"/>
      </w:tblPr>
      <w:tblGrid>
        <w:gridCol w:w="4315"/>
        <w:gridCol w:w="1260"/>
        <w:gridCol w:w="1350"/>
        <w:gridCol w:w="1350"/>
        <w:gridCol w:w="1075"/>
      </w:tblGrid>
      <w:tr w:rsidR="008D7E16" w:rsidRPr="004F0535" w:rsidTr="00220820">
        <w:trPr>
          <w:tblHeader/>
        </w:trPr>
        <w:tc>
          <w:tcPr>
            <w:tcW w:w="4315" w:type="dxa"/>
            <w:shd w:val="clear" w:color="auto" w:fill="F2F2F2" w:themeFill="background1" w:themeFillShade="F2"/>
          </w:tcPr>
          <w:p w:rsidR="008D7E16" w:rsidRPr="004F0535" w:rsidRDefault="008D7E16" w:rsidP="008D7E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Area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D7E16" w:rsidRPr="004F0535" w:rsidRDefault="008D7E16" w:rsidP="008D7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Clearly </w:t>
            </w:r>
            <w:r w:rsidRPr="004F0535">
              <w:rPr>
                <w:b/>
                <w:sz w:val="24"/>
                <w:szCs w:val="24"/>
              </w:rPr>
              <w:t>Evident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8D7E16" w:rsidRPr="004F0535" w:rsidRDefault="008D7E16" w:rsidP="008D7E16">
            <w:pPr>
              <w:jc w:val="center"/>
              <w:rPr>
                <w:b/>
                <w:sz w:val="24"/>
                <w:szCs w:val="24"/>
              </w:rPr>
            </w:pPr>
            <w:r w:rsidRPr="004F0535">
              <w:rPr>
                <w:b/>
                <w:sz w:val="24"/>
                <w:szCs w:val="24"/>
              </w:rPr>
              <w:t>Somewhat Evident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8D7E16" w:rsidRPr="004F0535" w:rsidRDefault="008D7E16" w:rsidP="008D7E16">
            <w:pPr>
              <w:jc w:val="center"/>
              <w:rPr>
                <w:b/>
                <w:sz w:val="24"/>
                <w:szCs w:val="24"/>
              </w:rPr>
            </w:pPr>
            <w:r w:rsidRPr="004F0535">
              <w:rPr>
                <w:b/>
                <w:sz w:val="24"/>
                <w:szCs w:val="24"/>
              </w:rPr>
              <w:t>Not Evident</w:t>
            </w:r>
          </w:p>
        </w:tc>
        <w:tc>
          <w:tcPr>
            <w:tcW w:w="1075" w:type="dxa"/>
            <w:shd w:val="clear" w:color="auto" w:fill="F2F2F2" w:themeFill="background1" w:themeFillShade="F2"/>
          </w:tcPr>
          <w:p w:rsidR="008D7E16" w:rsidRPr="004F0535" w:rsidRDefault="008D7E16" w:rsidP="008D7E16">
            <w:pPr>
              <w:jc w:val="center"/>
              <w:rPr>
                <w:b/>
                <w:sz w:val="24"/>
                <w:szCs w:val="24"/>
              </w:rPr>
            </w:pPr>
            <w:r w:rsidRPr="004F0535">
              <w:rPr>
                <w:b/>
                <w:sz w:val="24"/>
                <w:szCs w:val="24"/>
              </w:rPr>
              <w:t>N/A</w:t>
            </w:r>
          </w:p>
        </w:tc>
      </w:tr>
      <w:tr w:rsidR="004F0535" w:rsidRPr="004F0535" w:rsidTr="004F0535">
        <w:tc>
          <w:tcPr>
            <w:tcW w:w="4315" w:type="dxa"/>
          </w:tcPr>
          <w:p w:rsidR="00803FB9" w:rsidRPr="00280685" w:rsidRDefault="00803FB9" w:rsidP="009B4941">
            <w:pPr>
              <w:rPr>
                <w:sz w:val="24"/>
                <w:szCs w:val="24"/>
              </w:rPr>
            </w:pPr>
            <w:r w:rsidRPr="00280685">
              <w:rPr>
                <w:sz w:val="24"/>
                <w:szCs w:val="24"/>
              </w:rPr>
              <w:t>Variety of activities</w:t>
            </w:r>
          </w:p>
        </w:tc>
        <w:tc>
          <w:tcPr>
            <w:tcW w:w="126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</w:tr>
      <w:tr w:rsidR="004F0535" w:rsidRPr="004F0535" w:rsidTr="004F0535">
        <w:tc>
          <w:tcPr>
            <w:tcW w:w="4315" w:type="dxa"/>
          </w:tcPr>
          <w:p w:rsidR="00803FB9" w:rsidRPr="00280685" w:rsidRDefault="00803FB9" w:rsidP="009B4941">
            <w:pPr>
              <w:rPr>
                <w:sz w:val="24"/>
                <w:szCs w:val="24"/>
              </w:rPr>
            </w:pPr>
            <w:r w:rsidRPr="00280685">
              <w:rPr>
                <w:sz w:val="24"/>
                <w:szCs w:val="24"/>
              </w:rPr>
              <w:t>Activities are meaningful to students</w:t>
            </w:r>
          </w:p>
        </w:tc>
        <w:tc>
          <w:tcPr>
            <w:tcW w:w="126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</w:tr>
      <w:tr w:rsidR="004F0535" w:rsidRPr="004F0535" w:rsidTr="004F0535">
        <w:tc>
          <w:tcPr>
            <w:tcW w:w="4315" w:type="dxa"/>
          </w:tcPr>
          <w:p w:rsidR="00803FB9" w:rsidRPr="00280685" w:rsidRDefault="00803FB9" w:rsidP="009B4941">
            <w:pPr>
              <w:rPr>
                <w:sz w:val="24"/>
                <w:szCs w:val="24"/>
              </w:rPr>
            </w:pPr>
            <w:r w:rsidRPr="00280685">
              <w:rPr>
                <w:sz w:val="24"/>
                <w:szCs w:val="24"/>
              </w:rPr>
              <w:t>Quality work/assignments for students</w:t>
            </w:r>
          </w:p>
        </w:tc>
        <w:tc>
          <w:tcPr>
            <w:tcW w:w="126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</w:tr>
      <w:tr w:rsidR="004F0535" w:rsidRPr="004F0535" w:rsidTr="004F0535">
        <w:tc>
          <w:tcPr>
            <w:tcW w:w="4315" w:type="dxa"/>
          </w:tcPr>
          <w:p w:rsidR="00803FB9" w:rsidRPr="00280685" w:rsidRDefault="00803FB9" w:rsidP="009B4941">
            <w:pPr>
              <w:rPr>
                <w:sz w:val="24"/>
                <w:szCs w:val="24"/>
              </w:rPr>
            </w:pPr>
            <w:r w:rsidRPr="00280685">
              <w:rPr>
                <w:sz w:val="24"/>
                <w:szCs w:val="24"/>
              </w:rPr>
              <w:t>Guided/independent practice</w:t>
            </w:r>
          </w:p>
        </w:tc>
        <w:tc>
          <w:tcPr>
            <w:tcW w:w="126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</w:tr>
      <w:tr w:rsidR="004F0535" w:rsidRPr="004F0535" w:rsidTr="004F0535">
        <w:tc>
          <w:tcPr>
            <w:tcW w:w="4315" w:type="dxa"/>
          </w:tcPr>
          <w:p w:rsidR="00803FB9" w:rsidRPr="00280685" w:rsidRDefault="00803FB9" w:rsidP="009B4941">
            <w:pPr>
              <w:rPr>
                <w:sz w:val="24"/>
                <w:szCs w:val="24"/>
              </w:rPr>
            </w:pPr>
            <w:r w:rsidRPr="00280685">
              <w:rPr>
                <w:sz w:val="24"/>
                <w:szCs w:val="24"/>
              </w:rPr>
              <w:t>Learner mastery assessed</w:t>
            </w:r>
          </w:p>
        </w:tc>
        <w:tc>
          <w:tcPr>
            <w:tcW w:w="126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</w:tr>
    </w:tbl>
    <w:p w:rsidR="00803FB9" w:rsidRPr="00280685" w:rsidRDefault="00803FB9" w:rsidP="000B6B67">
      <w:pPr>
        <w:rPr>
          <w:sz w:val="24"/>
          <w:szCs w:val="24"/>
        </w:rPr>
      </w:pPr>
      <w:r w:rsidRPr="004F0535">
        <w:rPr>
          <w:b/>
          <w:sz w:val="24"/>
          <w:szCs w:val="24"/>
        </w:rPr>
        <w:t>General Notes:</w:t>
      </w:r>
    </w:p>
    <w:p w:rsidR="00725B55" w:rsidRPr="008D7E16" w:rsidRDefault="00725B55" w:rsidP="000B6B67">
      <w:pPr>
        <w:rPr>
          <w:sz w:val="28"/>
          <w:szCs w:val="28"/>
        </w:rPr>
      </w:pPr>
    </w:p>
    <w:p w:rsidR="004F0535" w:rsidRPr="008D7E16" w:rsidRDefault="004F0535" w:rsidP="000B6B67">
      <w:pPr>
        <w:rPr>
          <w:sz w:val="28"/>
          <w:szCs w:val="28"/>
        </w:rPr>
      </w:pPr>
    </w:p>
    <w:p w:rsidR="00C55658" w:rsidRDefault="001B5BE4" w:rsidP="00725B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 </w:t>
      </w:r>
      <w:r w:rsidR="00725B55">
        <w:rPr>
          <w:b/>
          <w:sz w:val="28"/>
          <w:szCs w:val="28"/>
        </w:rPr>
        <w:t>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lass Management"/>
      </w:tblPr>
      <w:tblGrid>
        <w:gridCol w:w="4315"/>
        <w:gridCol w:w="1260"/>
        <w:gridCol w:w="1350"/>
        <w:gridCol w:w="1381"/>
        <w:gridCol w:w="1044"/>
      </w:tblGrid>
      <w:tr w:rsidR="004F0535" w:rsidRPr="004F0535" w:rsidTr="00220820">
        <w:trPr>
          <w:tblHeader/>
        </w:trPr>
        <w:tc>
          <w:tcPr>
            <w:tcW w:w="4315" w:type="dxa"/>
            <w:shd w:val="clear" w:color="auto" w:fill="F2F2F2" w:themeFill="background1" w:themeFillShade="F2"/>
          </w:tcPr>
          <w:p w:rsidR="00803FB9" w:rsidRPr="004F0535" w:rsidRDefault="008D7E16" w:rsidP="009B49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Area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03FB9" w:rsidRPr="004F0535" w:rsidRDefault="004F0535" w:rsidP="004F05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Clearly </w:t>
            </w:r>
            <w:r w:rsidR="000B0F8A" w:rsidRPr="004F0535">
              <w:rPr>
                <w:b/>
                <w:sz w:val="24"/>
                <w:szCs w:val="24"/>
              </w:rPr>
              <w:t>Evident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803FB9" w:rsidRPr="004F0535" w:rsidRDefault="000B0F8A" w:rsidP="004F0535">
            <w:pPr>
              <w:jc w:val="center"/>
              <w:rPr>
                <w:b/>
                <w:sz w:val="24"/>
                <w:szCs w:val="24"/>
              </w:rPr>
            </w:pPr>
            <w:r w:rsidRPr="004F0535">
              <w:rPr>
                <w:b/>
                <w:sz w:val="24"/>
                <w:szCs w:val="24"/>
              </w:rPr>
              <w:t>Somewhat Evident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 w:rsidR="00803FB9" w:rsidRPr="004F0535" w:rsidRDefault="000B0F8A" w:rsidP="004F0535">
            <w:pPr>
              <w:jc w:val="center"/>
              <w:rPr>
                <w:b/>
                <w:sz w:val="24"/>
                <w:szCs w:val="24"/>
              </w:rPr>
            </w:pPr>
            <w:r w:rsidRPr="004F0535">
              <w:rPr>
                <w:b/>
                <w:sz w:val="24"/>
                <w:szCs w:val="24"/>
              </w:rPr>
              <w:t>Not Evident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803FB9" w:rsidRPr="004F0535" w:rsidRDefault="00803FB9" w:rsidP="004F0535">
            <w:pPr>
              <w:jc w:val="center"/>
              <w:rPr>
                <w:b/>
                <w:sz w:val="24"/>
                <w:szCs w:val="24"/>
              </w:rPr>
            </w:pPr>
            <w:r w:rsidRPr="004F0535">
              <w:rPr>
                <w:b/>
                <w:sz w:val="24"/>
                <w:szCs w:val="24"/>
              </w:rPr>
              <w:t>N/A</w:t>
            </w:r>
          </w:p>
        </w:tc>
      </w:tr>
      <w:tr w:rsidR="004F0535" w:rsidRPr="004F0535" w:rsidTr="004F0535">
        <w:tc>
          <w:tcPr>
            <w:tcW w:w="4315" w:type="dxa"/>
          </w:tcPr>
          <w:p w:rsidR="00803FB9" w:rsidRPr="00280685" w:rsidRDefault="00C55658" w:rsidP="009B4941">
            <w:pPr>
              <w:rPr>
                <w:sz w:val="24"/>
                <w:szCs w:val="24"/>
              </w:rPr>
            </w:pPr>
            <w:r w:rsidRPr="00280685">
              <w:rPr>
                <w:sz w:val="24"/>
                <w:szCs w:val="24"/>
              </w:rPr>
              <w:t>Attendance tracked and documented</w:t>
            </w:r>
          </w:p>
        </w:tc>
        <w:tc>
          <w:tcPr>
            <w:tcW w:w="126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</w:tr>
      <w:tr w:rsidR="004F0535" w:rsidRPr="004F0535" w:rsidTr="004F0535">
        <w:tc>
          <w:tcPr>
            <w:tcW w:w="4315" w:type="dxa"/>
          </w:tcPr>
          <w:p w:rsidR="00803FB9" w:rsidRPr="00280685" w:rsidRDefault="00C55658" w:rsidP="009B4941">
            <w:pPr>
              <w:rPr>
                <w:sz w:val="24"/>
                <w:szCs w:val="24"/>
              </w:rPr>
            </w:pPr>
            <w:r w:rsidRPr="00280685">
              <w:rPr>
                <w:sz w:val="24"/>
                <w:szCs w:val="24"/>
              </w:rPr>
              <w:t>Management of technology</w:t>
            </w:r>
          </w:p>
        </w:tc>
        <w:tc>
          <w:tcPr>
            <w:tcW w:w="126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</w:tr>
      <w:tr w:rsidR="004F0535" w:rsidRPr="004F0535" w:rsidTr="004F0535">
        <w:tc>
          <w:tcPr>
            <w:tcW w:w="4315" w:type="dxa"/>
          </w:tcPr>
          <w:p w:rsidR="00803FB9" w:rsidRPr="00280685" w:rsidRDefault="00C55658" w:rsidP="009B4941">
            <w:pPr>
              <w:rPr>
                <w:sz w:val="24"/>
                <w:szCs w:val="24"/>
              </w:rPr>
            </w:pPr>
            <w:r w:rsidRPr="00280685">
              <w:rPr>
                <w:sz w:val="24"/>
                <w:szCs w:val="24"/>
              </w:rPr>
              <w:t>Support for student use of technology</w:t>
            </w:r>
          </w:p>
        </w:tc>
        <w:tc>
          <w:tcPr>
            <w:tcW w:w="126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</w:tr>
      <w:tr w:rsidR="004F0535" w:rsidRPr="004F0535" w:rsidTr="004F0535">
        <w:tc>
          <w:tcPr>
            <w:tcW w:w="4315" w:type="dxa"/>
          </w:tcPr>
          <w:p w:rsidR="00803FB9" w:rsidRPr="00280685" w:rsidRDefault="00C55658" w:rsidP="009B4941">
            <w:pPr>
              <w:rPr>
                <w:sz w:val="24"/>
                <w:szCs w:val="24"/>
              </w:rPr>
            </w:pPr>
            <w:r w:rsidRPr="00280685">
              <w:rPr>
                <w:sz w:val="24"/>
                <w:szCs w:val="24"/>
              </w:rPr>
              <w:t>Situation management</w:t>
            </w:r>
          </w:p>
        </w:tc>
        <w:tc>
          <w:tcPr>
            <w:tcW w:w="126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803FB9" w:rsidRPr="008D7E16" w:rsidRDefault="00803FB9" w:rsidP="009B4941">
            <w:pPr>
              <w:rPr>
                <w:sz w:val="24"/>
                <w:szCs w:val="24"/>
              </w:rPr>
            </w:pPr>
          </w:p>
        </w:tc>
      </w:tr>
    </w:tbl>
    <w:p w:rsidR="00803FB9" w:rsidRPr="00280685" w:rsidRDefault="00725B55" w:rsidP="000B6B67">
      <w:pPr>
        <w:rPr>
          <w:sz w:val="24"/>
          <w:szCs w:val="24"/>
        </w:rPr>
      </w:pPr>
      <w:r w:rsidRPr="004F0535">
        <w:rPr>
          <w:b/>
          <w:sz w:val="24"/>
          <w:szCs w:val="24"/>
        </w:rPr>
        <w:t>General Notes:</w:t>
      </w:r>
    </w:p>
    <w:p w:rsidR="008D7E16" w:rsidRPr="008D7E16" w:rsidRDefault="008D7E16" w:rsidP="000B6B67">
      <w:pPr>
        <w:rPr>
          <w:sz w:val="24"/>
          <w:szCs w:val="24"/>
        </w:rPr>
      </w:pPr>
    </w:p>
    <w:sectPr w:rsidR="008D7E16" w:rsidRPr="008D7E16" w:rsidSect="00725B55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595" w:rsidRDefault="00DE5595" w:rsidP="00280685">
      <w:pPr>
        <w:spacing w:after="0" w:line="240" w:lineRule="auto"/>
      </w:pPr>
      <w:r>
        <w:separator/>
      </w:r>
    </w:p>
  </w:endnote>
  <w:endnote w:type="continuationSeparator" w:id="0">
    <w:p w:rsidR="00DE5595" w:rsidRDefault="00DE5595" w:rsidP="002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685" w:rsidRPr="00280685" w:rsidRDefault="00280685" w:rsidP="00280685">
    <w:pPr>
      <w:pStyle w:val="Footer"/>
    </w:pPr>
    <w:r>
      <w:t>Observation Tool for Remote Classes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  <w:t>Last revised: July 28,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595" w:rsidRDefault="00DE5595" w:rsidP="00280685">
      <w:pPr>
        <w:spacing w:after="0" w:line="240" w:lineRule="auto"/>
      </w:pPr>
      <w:r>
        <w:separator/>
      </w:r>
    </w:p>
  </w:footnote>
  <w:footnote w:type="continuationSeparator" w:id="0">
    <w:p w:rsidR="00DE5595" w:rsidRDefault="00DE5595" w:rsidP="00280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67"/>
    <w:rsid w:val="000B0F8A"/>
    <w:rsid w:val="000B6B67"/>
    <w:rsid w:val="001B5BE4"/>
    <w:rsid w:val="00220820"/>
    <w:rsid w:val="00280685"/>
    <w:rsid w:val="004F0535"/>
    <w:rsid w:val="005E1520"/>
    <w:rsid w:val="00725B55"/>
    <w:rsid w:val="00803FB9"/>
    <w:rsid w:val="008D7E16"/>
    <w:rsid w:val="0094522D"/>
    <w:rsid w:val="00A13467"/>
    <w:rsid w:val="00C55658"/>
    <w:rsid w:val="00D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D020B"/>
  <w15:chartTrackingRefBased/>
  <w15:docId w15:val="{80561F52-E892-47DF-BB78-89263E66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0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685"/>
  </w:style>
  <w:style w:type="paragraph" w:styleId="Footer">
    <w:name w:val="footer"/>
    <w:basedOn w:val="Normal"/>
    <w:link w:val="FooterChar"/>
    <w:uiPriority w:val="99"/>
    <w:unhideWhenUsed/>
    <w:rsid w:val="00280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E89"/>
      </a:accent1>
      <a:accent2>
        <a:srgbClr val="F75A22"/>
      </a:accent2>
      <a:accent3>
        <a:srgbClr val="39B54A"/>
      </a:accent3>
      <a:accent4>
        <a:srgbClr val="F7CB1A"/>
      </a:accent4>
      <a:accent5>
        <a:srgbClr val="602D91"/>
      </a:accent5>
      <a:accent6>
        <a:srgbClr val="BFBFB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48606-A6A6-437F-9190-B89B6B5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Klinger</dc:creator>
  <cp:keywords/>
  <dc:description/>
  <cp:lastModifiedBy>Destiny Simpson</cp:lastModifiedBy>
  <cp:revision>5</cp:revision>
  <dcterms:created xsi:type="dcterms:W3CDTF">2021-07-14T15:46:00Z</dcterms:created>
  <dcterms:modified xsi:type="dcterms:W3CDTF">2021-07-28T22:18:00Z</dcterms:modified>
</cp:coreProperties>
</file>