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Data Policy Checklist"/>
        <w:tblDescription w:val="Table where each element of an effective data policy can include narrative related to who, what, when, where, and how each of these elements will be completed. "/>
      </w:tblPr>
      <w:tblGrid>
        <w:gridCol w:w="3371"/>
        <w:gridCol w:w="1852"/>
        <w:gridCol w:w="1852"/>
        <w:gridCol w:w="1853"/>
        <w:gridCol w:w="1852"/>
        <w:gridCol w:w="1852"/>
        <w:gridCol w:w="1853"/>
      </w:tblGrid>
      <w:tr w:rsidR="000F1637" w:rsidRPr="000F1637" w:rsidTr="00C826F1">
        <w:trPr>
          <w:trHeight w:val="242"/>
          <w:tblHeader/>
        </w:trPr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  <w:b/>
              </w:rPr>
            </w:pPr>
            <w:r w:rsidRPr="00C826F1">
              <w:rPr>
                <w:rFonts w:cstheme="minorHAnsi"/>
                <w:b/>
              </w:rPr>
              <w:t>Who?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  <w:b/>
              </w:rPr>
            </w:pPr>
            <w:r w:rsidRPr="00C826F1">
              <w:rPr>
                <w:rFonts w:cstheme="minorHAnsi"/>
                <w:b/>
              </w:rPr>
              <w:t>What</w:t>
            </w: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  <w:b/>
              </w:rPr>
            </w:pPr>
            <w:r w:rsidRPr="00C826F1">
              <w:rPr>
                <w:rFonts w:cstheme="minorHAnsi"/>
                <w:b/>
              </w:rPr>
              <w:t xml:space="preserve">When? 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  <w:b/>
              </w:rPr>
            </w:pPr>
            <w:r w:rsidRPr="00C826F1">
              <w:rPr>
                <w:rFonts w:cstheme="minorHAnsi"/>
                <w:b/>
              </w:rPr>
              <w:t>Where?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  <w:b/>
              </w:rPr>
            </w:pPr>
            <w:r w:rsidRPr="00C826F1">
              <w:rPr>
                <w:rFonts w:cstheme="minorHAnsi"/>
                <w:b/>
              </w:rPr>
              <w:t>Why?</w:t>
            </w: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  <w:b/>
              </w:rPr>
            </w:pPr>
            <w:r w:rsidRPr="00C826F1">
              <w:rPr>
                <w:rFonts w:cstheme="minorHAnsi"/>
                <w:b/>
              </w:rPr>
              <w:t xml:space="preserve">How? </w:t>
            </w:r>
          </w:p>
        </w:tc>
      </w:tr>
      <w:tr w:rsidR="000F1637" w:rsidRPr="000F1637" w:rsidTr="00C826F1">
        <w:tc>
          <w:tcPr>
            <w:tcW w:w="14485" w:type="dxa"/>
            <w:gridSpan w:val="7"/>
            <w:shd w:val="clear" w:color="auto" w:fill="BFBFBF" w:themeFill="background1" w:themeFillShade="BF"/>
          </w:tcPr>
          <w:p w:rsidR="000F1637" w:rsidRPr="00C826F1" w:rsidRDefault="000F1637">
            <w:pPr>
              <w:rPr>
                <w:rFonts w:cstheme="minorHAnsi"/>
                <w:b/>
              </w:rPr>
            </w:pPr>
            <w:r w:rsidRPr="00C826F1">
              <w:rPr>
                <w:rFonts w:cstheme="minorHAnsi"/>
                <w:b/>
              </w:rPr>
              <w:t xml:space="preserve">Data Collection </w:t>
            </w: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>Data is complete and accurate</w:t>
            </w:r>
          </w:p>
          <w:p w:rsidR="000F1637" w:rsidRPr="00C826F1" w:rsidRDefault="000F1637" w:rsidP="000F163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C826F1">
              <w:rPr>
                <w:rFonts w:asciiTheme="minorHAnsi" w:hAnsiTheme="minorHAnsi" w:cstheme="minorHAnsi"/>
              </w:rPr>
              <w:t>intake</w:t>
            </w:r>
          </w:p>
          <w:p w:rsidR="000F1637" w:rsidRPr="00C826F1" w:rsidRDefault="000F1637" w:rsidP="000F163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C826F1">
              <w:rPr>
                <w:rFonts w:asciiTheme="minorHAnsi" w:hAnsiTheme="minorHAnsi" w:cstheme="minorHAnsi"/>
              </w:rPr>
              <w:t>assessment</w:t>
            </w:r>
          </w:p>
          <w:p w:rsidR="000F1637" w:rsidRPr="00C826F1" w:rsidRDefault="000F1637" w:rsidP="000F163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C826F1">
              <w:rPr>
                <w:rFonts w:asciiTheme="minorHAnsi" w:hAnsiTheme="minorHAnsi" w:cstheme="minorHAnsi"/>
              </w:rPr>
              <w:t>release forms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>Error detection process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>Student files contain documentation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>Intake, attendance, and assessment data filed and maintained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>Intake, attendance, and assessment data to data entry staff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>Data collection roles defined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 xml:space="preserve">Data flow process defined 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>Staff training for data collection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  <w:tr w:rsidR="000F1637" w:rsidRPr="000F1637" w:rsidTr="00C826F1">
        <w:tc>
          <w:tcPr>
            <w:tcW w:w="14485" w:type="dxa"/>
            <w:gridSpan w:val="7"/>
            <w:shd w:val="clear" w:color="auto" w:fill="BFBFBF" w:themeFill="background1" w:themeFillShade="BF"/>
          </w:tcPr>
          <w:p w:rsidR="000F1637" w:rsidRPr="00C826F1" w:rsidRDefault="000F1637">
            <w:pPr>
              <w:rPr>
                <w:rFonts w:cstheme="minorHAnsi"/>
                <w:b/>
              </w:rPr>
            </w:pPr>
            <w:r w:rsidRPr="00C826F1">
              <w:rPr>
                <w:rFonts w:cstheme="minorHAnsi"/>
                <w:b/>
              </w:rPr>
              <w:t>Data Entry</w:t>
            </w: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>Process ensures data entered within 14 days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>14-day data entry in eData verified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  <w:tr w:rsidR="000F1637" w:rsidRPr="000F1637" w:rsidTr="00C826F1">
        <w:tc>
          <w:tcPr>
            <w:tcW w:w="14485" w:type="dxa"/>
            <w:gridSpan w:val="7"/>
            <w:shd w:val="clear" w:color="auto" w:fill="BFBFBF" w:themeFill="background1" w:themeFillShade="BF"/>
          </w:tcPr>
          <w:p w:rsidR="000F1637" w:rsidRPr="00C826F1" w:rsidRDefault="000F1637">
            <w:pPr>
              <w:rPr>
                <w:rFonts w:cstheme="minorHAnsi"/>
                <w:b/>
              </w:rPr>
            </w:pPr>
            <w:r w:rsidRPr="00C826F1">
              <w:rPr>
                <w:rFonts w:cstheme="minorHAnsi"/>
                <w:b/>
              </w:rPr>
              <w:t xml:space="preserve">Analysis / Reporting / Output </w:t>
            </w: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>Data checklists</w:t>
            </w:r>
          </w:p>
          <w:p w:rsidR="000F1637" w:rsidRPr="00C826F1" w:rsidRDefault="000F1637" w:rsidP="000F163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C826F1">
              <w:rPr>
                <w:rFonts w:asciiTheme="minorHAnsi" w:hAnsiTheme="minorHAnsi" w:cstheme="minorHAnsi"/>
              </w:rPr>
              <w:t>regular review</w:t>
            </w:r>
          </w:p>
          <w:p w:rsidR="000F1637" w:rsidRPr="00C826F1" w:rsidRDefault="000F1637" w:rsidP="000F163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C826F1">
              <w:rPr>
                <w:rFonts w:asciiTheme="minorHAnsi" w:hAnsiTheme="minorHAnsi" w:cstheme="minorHAnsi"/>
              </w:rPr>
              <w:t>error detection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>Staff access to data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>Data Quality Validation Form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 xml:space="preserve">Data Check Summary </w:t>
            </w:r>
          </w:p>
          <w:p w:rsidR="000F1637" w:rsidRPr="00C826F1" w:rsidRDefault="000F1637" w:rsidP="000F1637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C826F1">
              <w:rPr>
                <w:rFonts w:asciiTheme="minorHAnsi" w:hAnsiTheme="minorHAnsi" w:cstheme="minorHAnsi"/>
              </w:rPr>
              <w:t>Error detection</w:t>
            </w:r>
          </w:p>
          <w:p w:rsidR="000F1637" w:rsidRPr="00C826F1" w:rsidRDefault="000F1637" w:rsidP="000F1637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C826F1">
              <w:rPr>
                <w:rFonts w:asciiTheme="minorHAnsi" w:hAnsiTheme="minorHAnsi" w:cstheme="minorHAnsi"/>
              </w:rPr>
              <w:t>Used for program improvement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  <w:tr w:rsidR="000F1637" w:rsidRPr="000F1637" w:rsidTr="00C826F1">
        <w:tc>
          <w:tcPr>
            <w:tcW w:w="3371" w:type="dxa"/>
          </w:tcPr>
          <w:p w:rsidR="000F1637" w:rsidRPr="00C826F1" w:rsidRDefault="000F1637">
            <w:pPr>
              <w:rPr>
                <w:rFonts w:cstheme="minorHAnsi"/>
              </w:rPr>
            </w:pPr>
            <w:r w:rsidRPr="00C826F1">
              <w:rPr>
                <w:rFonts w:cstheme="minorHAnsi"/>
              </w:rPr>
              <w:t>eData Access Template reports</w:t>
            </w: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2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  <w:tc>
          <w:tcPr>
            <w:tcW w:w="1853" w:type="dxa"/>
          </w:tcPr>
          <w:p w:rsidR="000F1637" w:rsidRPr="00C826F1" w:rsidRDefault="000F1637">
            <w:pPr>
              <w:rPr>
                <w:rFonts w:cstheme="minorHAnsi"/>
              </w:rPr>
            </w:pPr>
          </w:p>
        </w:tc>
      </w:tr>
    </w:tbl>
    <w:p w:rsidR="003122D8" w:rsidRPr="000F1637" w:rsidRDefault="003122D8">
      <w:pPr>
        <w:rPr>
          <w:rFonts w:cstheme="minorHAnsi"/>
        </w:rPr>
      </w:pPr>
    </w:p>
    <w:sectPr w:rsidR="003122D8" w:rsidRPr="000F1637" w:rsidSect="000F1637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A22" w:rsidRDefault="008B3A22" w:rsidP="000F1637">
      <w:pPr>
        <w:spacing w:after="0" w:line="240" w:lineRule="auto"/>
      </w:pPr>
      <w:r>
        <w:separator/>
      </w:r>
    </w:p>
  </w:endnote>
  <w:endnote w:type="continuationSeparator" w:id="0">
    <w:p w:rsidR="008B3A22" w:rsidRDefault="008B3A22" w:rsidP="000F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637" w:rsidRPr="000F1637" w:rsidRDefault="000F1637">
    <w:pPr>
      <w:pStyle w:val="Footer"/>
      <w:rPr>
        <w:sz w:val="20"/>
        <w:szCs w:val="20"/>
      </w:rPr>
    </w:pPr>
    <w:r w:rsidRPr="000F1637">
      <w:rPr>
        <w:noProof/>
        <w:sz w:val="20"/>
        <w:szCs w:val="20"/>
      </w:rPr>
      <w:t>Last revised: July 26, 2020</w:t>
    </w:r>
    <w:r w:rsidRPr="000F1637">
      <w:rPr>
        <w:sz w:val="20"/>
        <w:szCs w:val="20"/>
      </w:rPr>
      <w:ptab w:relativeTo="margin" w:alignment="center" w:leader="none"/>
    </w:r>
    <w:r w:rsidRPr="000F1637">
      <w:rPr>
        <w:sz w:val="20"/>
        <w:szCs w:val="20"/>
      </w:rPr>
      <w:ptab w:relativeTo="margin" w:alignment="right" w:leader="none"/>
    </w:r>
    <w:r w:rsidRPr="000F1637">
      <w:rPr>
        <w:sz w:val="20"/>
        <w:szCs w:val="20"/>
      </w:rPr>
      <w:fldChar w:fldCharType="begin"/>
    </w:r>
    <w:r w:rsidRPr="000F1637">
      <w:rPr>
        <w:sz w:val="20"/>
        <w:szCs w:val="20"/>
      </w:rPr>
      <w:instrText xml:space="preserve"> PAGE   \* MERGEFORMAT </w:instrText>
    </w:r>
    <w:r w:rsidRPr="000F1637">
      <w:rPr>
        <w:sz w:val="20"/>
        <w:szCs w:val="20"/>
      </w:rPr>
      <w:fldChar w:fldCharType="separate"/>
    </w:r>
    <w:r w:rsidR="00662177">
      <w:rPr>
        <w:noProof/>
        <w:sz w:val="20"/>
        <w:szCs w:val="20"/>
      </w:rPr>
      <w:t>1</w:t>
    </w:r>
    <w:r w:rsidRPr="000F1637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A22" w:rsidRDefault="008B3A22" w:rsidP="000F1637">
      <w:pPr>
        <w:spacing w:after="0" w:line="240" w:lineRule="auto"/>
      </w:pPr>
      <w:r>
        <w:separator/>
      </w:r>
    </w:p>
  </w:footnote>
  <w:footnote w:type="continuationSeparator" w:id="0">
    <w:p w:rsidR="008B3A22" w:rsidRDefault="008B3A22" w:rsidP="000F1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637" w:rsidRPr="000F1637" w:rsidRDefault="000F1637">
    <w:pPr>
      <w:pStyle w:val="Header"/>
      <w:rPr>
        <w:b/>
        <w:sz w:val="36"/>
      </w:rPr>
    </w:pPr>
    <w:r>
      <w:rPr>
        <w:b/>
        <w:noProof/>
        <w:sz w:val="36"/>
      </w:rPr>
      <w:drawing>
        <wp:anchor distT="0" distB="0" distL="114300" distR="114300" simplePos="0" relativeHeight="251658240" behindDoc="0" locked="0" layoutInCell="1" allowOverlap="1" wp14:anchorId="74DD47D5" wp14:editId="6819AFB0">
          <wp:simplePos x="0" y="0"/>
          <wp:positionH relativeFrom="margin">
            <wp:posOffset>7658100</wp:posOffset>
          </wp:positionH>
          <wp:positionV relativeFrom="margin">
            <wp:posOffset>-638175</wp:posOffset>
          </wp:positionV>
          <wp:extent cx="1476375" cy="464185"/>
          <wp:effectExtent l="0" t="0" r="9525" b="0"/>
          <wp:wrapSquare wrapText="bothSides"/>
          <wp:docPr id="1" name="Picture 1" descr="Logo includes four gears, one with a book in it, one with an calculator, one iwth a computer mouse, and one with a briefcase. " title="PA Adult Education Resour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int_resources_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464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F1637">
      <w:rPr>
        <w:b/>
        <w:sz w:val="36"/>
      </w:rPr>
      <w:t>Data Policy Checklist</w:t>
    </w:r>
    <w:r>
      <w:rPr>
        <w:b/>
        <w:sz w:val="36"/>
      </w:rPr>
      <w:br/>
    </w:r>
    <w:r w:rsidRPr="000F1637">
      <w:rPr>
        <w:sz w:val="24"/>
      </w:rPr>
      <w:t xml:space="preserve">Refer to </w:t>
    </w:r>
    <w:r w:rsidRPr="000F1637">
      <w:rPr>
        <w:i/>
        <w:iCs/>
        <w:sz w:val="24"/>
      </w:rPr>
      <w:t>Elements of an Effective Data Policy</w:t>
    </w:r>
    <w:r w:rsidRPr="000F1637">
      <w:rPr>
        <w:sz w:val="24"/>
      </w:rPr>
      <w:t xml:space="preserve"> for definitions of the items below. </w:t>
    </w:r>
  </w:p>
  <w:p w:rsidR="000F1637" w:rsidRDefault="000F1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334EA"/>
    <w:multiLevelType w:val="hybridMultilevel"/>
    <w:tmpl w:val="6310C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720EA"/>
    <w:multiLevelType w:val="hybridMultilevel"/>
    <w:tmpl w:val="E6145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4701B"/>
    <w:multiLevelType w:val="hybridMultilevel"/>
    <w:tmpl w:val="FE20B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B18AF"/>
    <w:multiLevelType w:val="hybridMultilevel"/>
    <w:tmpl w:val="3DFE8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65"/>
    <w:rsid w:val="00042C20"/>
    <w:rsid w:val="000C1EBA"/>
    <w:rsid w:val="000F1637"/>
    <w:rsid w:val="003122D8"/>
    <w:rsid w:val="00662177"/>
    <w:rsid w:val="00873E3E"/>
    <w:rsid w:val="008B3A22"/>
    <w:rsid w:val="009261EE"/>
    <w:rsid w:val="00C31D65"/>
    <w:rsid w:val="00C826F1"/>
    <w:rsid w:val="00ED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A6BB58-91F9-4A33-9224-68C5D1CE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637"/>
  </w:style>
  <w:style w:type="paragraph" w:styleId="Footer">
    <w:name w:val="footer"/>
    <w:basedOn w:val="Normal"/>
    <w:link w:val="FooterChar"/>
    <w:uiPriority w:val="99"/>
    <w:unhideWhenUsed/>
    <w:rsid w:val="000F1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637"/>
  </w:style>
  <w:style w:type="table" w:styleId="TableGrid">
    <w:name w:val="Table Grid"/>
    <w:basedOn w:val="TableNormal"/>
    <w:uiPriority w:val="39"/>
    <w:rsid w:val="000F1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1637"/>
    <w:pPr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22714-D707-4547-B42E-F433B0A2A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Houck</dc:creator>
  <cp:keywords/>
  <dc:description/>
  <cp:lastModifiedBy>Destiny Simpson</cp:lastModifiedBy>
  <cp:revision>7</cp:revision>
  <dcterms:created xsi:type="dcterms:W3CDTF">2020-07-27T02:20:00Z</dcterms:created>
  <dcterms:modified xsi:type="dcterms:W3CDTF">2020-07-27T02:46:00Z</dcterms:modified>
</cp:coreProperties>
</file>